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6C" w:rsidRDefault="00670F6C">
      <w:pPr>
        <w:spacing w:line="360" w:lineRule="exact"/>
      </w:pPr>
    </w:p>
    <w:p w:rsidR="00670F6C" w:rsidRDefault="00670F6C">
      <w:pPr>
        <w:spacing w:line="460" w:lineRule="exact"/>
      </w:pPr>
    </w:p>
    <w:p w:rsidR="00670F6C" w:rsidRPr="007B55D1" w:rsidRDefault="00181479" w:rsidP="00E63269">
      <w:pPr>
        <w:pStyle w:val="Balk40"/>
        <w:keepNext/>
        <w:keepLines/>
        <w:shd w:val="clear" w:color="auto" w:fill="auto"/>
        <w:spacing w:before="0" w:after="109" w:line="220" w:lineRule="exact"/>
        <w:ind w:left="567" w:right="567"/>
      </w:pPr>
      <w:bookmarkStart w:id="0" w:name="bookmark3"/>
      <w:r w:rsidRPr="007B55D1">
        <w:t xml:space="preserve">İZMİR DEMOKRASİ </w:t>
      </w:r>
      <w:r w:rsidR="00FC2305" w:rsidRPr="007B55D1">
        <w:t>ÜNİVERSİTESİ</w:t>
      </w:r>
      <w:bookmarkEnd w:id="0"/>
    </w:p>
    <w:p w:rsidR="00670F6C" w:rsidRPr="007B55D1" w:rsidRDefault="00FC2305" w:rsidP="00E63269">
      <w:pPr>
        <w:pStyle w:val="Balk40"/>
        <w:keepNext/>
        <w:keepLines/>
        <w:shd w:val="clear" w:color="auto" w:fill="auto"/>
        <w:spacing w:before="0" w:after="395" w:line="220" w:lineRule="exact"/>
        <w:ind w:left="567" w:right="567"/>
      </w:pPr>
      <w:bookmarkStart w:id="1" w:name="bookmark4"/>
      <w:r w:rsidRPr="007B55D1">
        <w:t>DİŞ HEKİMLİĞİ FAKÜLTESİ EGİTİM-ÖGRETİM VE SINAV YÖNE</w:t>
      </w:r>
      <w:bookmarkEnd w:id="1"/>
      <w:r w:rsidR="00C12A9C" w:rsidRPr="007B55D1">
        <w:t>RGESİ</w:t>
      </w:r>
    </w:p>
    <w:p w:rsidR="006E2BAB" w:rsidRPr="007B55D1" w:rsidRDefault="006E2BAB" w:rsidP="00E63269">
      <w:pPr>
        <w:pStyle w:val="Gvdemetni20"/>
        <w:shd w:val="clear" w:color="auto" w:fill="auto"/>
        <w:spacing w:before="0" w:after="385" w:line="220" w:lineRule="exact"/>
        <w:ind w:left="567" w:right="567" w:firstLine="0"/>
        <w:jc w:val="center"/>
      </w:pPr>
      <w:r w:rsidRPr="007B55D1">
        <w:rPr>
          <w:b/>
        </w:rPr>
        <w:t>BİRİNCİ BÖLÜM</w:t>
      </w:r>
    </w:p>
    <w:p w:rsidR="00670F6C" w:rsidRPr="007B55D1" w:rsidRDefault="006E2BAB" w:rsidP="00D270E0">
      <w:pPr>
        <w:pStyle w:val="Balk40"/>
        <w:keepNext/>
        <w:keepLines/>
        <w:shd w:val="clear" w:color="auto" w:fill="auto"/>
        <w:spacing w:before="0" w:after="356" w:line="220" w:lineRule="exact"/>
        <w:ind w:left="567" w:right="567"/>
      </w:pPr>
      <w:r w:rsidRPr="007B55D1">
        <w:t xml:space="preserve">Amaç, </w:t>
      </w:r>
      <w:r w:rsidR="00FC2305" w:rsidRPr="007B55D1">
        <w:t>Kapsam</w:t>
      </w:r>
      <w:r w:rsidR="00D270E0" w:rsidRPr="007B55D1">
        <w:rPr>
          <w:b w:val="0"/>
        </w:rPr>
        <w:t xml:space="preserve">, </w:t>
      </w:r>
      <w:r w:rsidRPr="007B55D1">
        <w:t>Dayanak ve Tanımlar</w:t>
      </w:r>
    </w:p>
    <w:p w:rsidR="006E2350" w:rsidRDefault="006E2BAB" w:rsidP="006E2350">
      <w:pPr>
        <w:pStyle w:val="Gvdemetni20"/>
        <w:shd w:val="clear" w:color="auto" w:fill="auto"/>
        <w:spacing w:before="0" w:after="357" w:line="378" w:lineRule="exact"/>
        <w:ind w:right="567" w:firstLine="567"/>
        <w:jc w:val="left"/>
        <w:rPr>
          <w:b/>
        </w:rPr>
      </w:pPr>
      <w:r w:rsidRPr="007B55D1">
        <w:rPr>
          <w:b/>
        </w:rPr>
        <w:t>Amaç ve Kapsam</w:t>
      </w:r>
    </w:p>
    <w:p w:rsidR="00FB5493" w:rsidRPr="006E2350" w:rsidRDefault="00FC2305" w:rsidP="006E2350">
      <w:pPr>
        <w:pStyle w:val="Gvdemetni20"/>
        <w:shd w:val="clear" w:color="auto" w:fill="auto"/>
        <w:spacing w:before="0" w:after="357" w:line="378" w:lineRule="exact"/>
        <w:ind w:left="567" w:right="567" w:firstLine="0"/>
        <w:jc w:val="left"/>
        <w:rPr>
          <w:b/>
        </w:rPr>
      </w:pPr>
      <w:r w:rsidRPr="007B55D1">
        <w:rPr>
          <w:b/>
        </w:rPr>
        <w:t xml:space="preserve">MADDE </w:t>
      </w:r>
      <w:r w:rsidR="00B01A06" w:rsidRPr="007B55D1">
        <w:rPr>
          <w:b/>
        </w:rPr>
        <w:t>1</w:t>
      </w:r>
      <w:r w:rsidR="006E2BAB" w:rsidRPr="007B55D1">
        <w:t>–</w:t>
      </w:r>
      <w:r w:rsidRPr="007B55D1">
        <w:t xml:space="preserve"> </w:t>
      </w:r>
      <w:r w:rsidR="00D270E0" w:rsidRPr="007B55D1">
        <w:t xml:space="preserve">(1) </w:t>
      </w:r>
      <w:r w:rsidRPr="007B55D1">
        <w:t xml:space="preserve">Bu Yönetmeliğin amacı; </w:t>
      </w:r>
      <w:r w:rsidR="00181479" w:rsidRPr="007B55D1">
        <w:t>İzmir Demokrasi</w:t>
      </w:r>
      <w:r w:rsidRPr="007B55D1">
        <w:t xml:space="preserve"> Üniversitesi Diş Hekimli</w:t>
      </w:r>
      <w:r w:rsidR="005E14B3" w:rsidRPr="007B55D1">
        <w:t>ği Fakültesinde öğrenci kayıtları</w:t>
      </w:r>
      <w:r w:rsidR="003B6CE8" w:rsidRPr="007B55D1">
        <w:t xml:space="preserve"> ve kabulüne</w:t>
      </w:r>
      <w:r w:rsidRPr="007B55D1">
        <w:t>, eğitim- öğretim ve sınavlara ilişkin esasları düzenlemektir.</w:t>
      </w:r>
    </w:p>
    <w:p w:rsidR="00670F6C" w:rsidRPr="007B55D1" w:rsidRDefault="00FC2305" w:rsidP="006E2350">
      <w:pPr>
        <w:pStyle w:val="Gvdemetni20"/>
        <w:shd w:val="clear" w:color="auto" w:fill="auto"/>
        <w:spacing w:before="0" w:after="357" w:line="378" w:lineRule="exact"/>
        <w:ind w:right="567" w:firstLine="567"/>
        <w:jc w:val="left"/>
      </w:pPr>
      <w:r w:rsidRPr="007B55D1">
        <w:rPr>
          <w:b/>
        </w:rPr>
        <w:t>Dayanak</w:t>
      </w:r>
    </w:p>
    <w:p w:rsidR="00670F6C" w:rsidRPr="007B55D1" w:rsidRDefault="00FC2305" w:rsidP="00E63269">
      <w:pPr>
        <w:pStyle w:val="Gvdemetni20"/>
        <w:shd w:val="clear" w:color="auto" w:fill="auto"/>
        <w:spacing w:before="0" w:after="489" w:line="382" w:lineRule="exact"/>
        <w:ind w:left="567" w:right="567" w:firstLine="0"/>
        <w:jc w:val="left"/>
      </w:pPr>
      <w:r w:rsidRPr="007B55D1">
        <w:rPr>
          <w:b/>
        </w:rPr>
        <w:t>MADDE 2</w:t>
      </w:r>
      <w:r w:rsidR="00B01A06" w:rsidRPr="007B55D1">
        <w:t xml:space="preserve"> </w:t>
      </w:r>
      <w:r w:rsidR="007C2EBF" w:rsidRPr="007B55D1">
        <w:t>–</w:t>
      </w:r>
      <w:r w:rsidRPr="007B55D1">
        <w:t xml:space="preserve"> </w:t>
      </w:r>
      <w:r w:rsidR="00D270E0" w:rsidRPr="007B55D1">
        <w:t xml:space="preserve">(1) </w:t>
      </w:r>
      <w:r w:rsidR="00C12A9C" w:rsidRPr="007B55D1">
        <w:t>Bu Yönerge</w:t>
      </w:r>
      <w:r w:rsidRPr="007B55D1">
        <w:t xml:space="preserve">, 04.11.1981 tarih ve 2547 sayılı Yükseköğretim Kanununun 14. maddesine </w:t>
      </w:r>
      <w:r w:rsidR="00E02222" w:rsidRPr="007B55D1">
        <w:t xml:space="preserve">ve 06.11.2017 tarih ve 30212 sayılı İzmir Demokrasi Üniversitesi </w:t>
      </w:r>
      <w:r w:rsidR="003308E5" w:rsidRPr="007B55D1">
        <w:t xml:space="preserve">Ön Lisans ve Lisans </w:t>
      </w:r>
      <w:r w:rsidR="00E02222" w:rsidRPr="007B55D1">
        <w:t xml:space="preserve">Eğitim-Öğretim ve Sınav Yönetmeliğine </w:t>
      </w:r>
      <w:r w:rsidRPr="007B55D1">
        <w:t>dayanılarak hazırlanmıştır.</w:t>
      </w:r>
    </w:p>
    <w:p w:rsidR="006F4F51" w:rsidRPr="007B55D1" w:rsidRDefault="00FC2305" w:rsidP="006E2350">
      <w:pPr>
        <w:pStyle w:val="Balk40"/>
        <w:keepNext/>
        <w:keepLines/>
        <w:shd w:val="clear" w:color="auto" w:fill="auto"/>
        <w:spacing w:before="0" w:after="356" w:line="220" w:lineRule="exact"/>
        <w:ind w:right="567" w:firstLine="567"/>
        <w:jc w:val="left"/>
      </w:pPr>
      <w:bookmarkStart w:id="2" w:name="bookmark6"/>
      <w:r w:rsidRPr="007B55D1">
        <w:t>Tanımlar</w:t>
      </w:r>
      <w:bookmarkEnd w:id="2"/>
    </w:p>
    <w:p w:rsidR="00670F6C" w:rsidRPr="007B55D1" w:rsidRDefault="00FC2305" w:rsidP="00E63269">
      <w:pPr>
        <w:pStyle w:val="Balk40"/>
        <w:keepNext/>
        <w:keepLines/>
        <w:shd w:val="clear" w:color="auto" w:fill="auto"/>
        <w:spacing w:before="0" w:after="356" w:line="220" w:lineRule="exact"/>
        <w:ind w:left="567" w:right="567"/>
        <w:jc w:val="left"/>
      </w:pPr>
      <w:r w:rsidRPr="007B55D1">
        <w:t>MADDE 3</w:t>
      </w:r>
      <w:r w:rsidR="00B01A06" w:rsidRPr="007B55D1">
        <w:t xml:space="preserve"> </w:t>
      </w:r>
      <w:r w:rsidR="00A95668" w:rsidRPr="007B55D1">
        <w:t>–</w:t>
      </w:r>
      <w:r w:rsidRPr="007B55D1">
        <w:t xml:space="preserve"> </w:t>
      </w:r>
      <w:r w:rsidR="00D270E0" w:rsidRPr="007B55D1">
        <w:rPr>
          <w:b w:val="0"/>
        </w:rPr>
        <w:t>(1)</w:t>
      </w:r>
      <w:r w:rsidR="00D270E0" w:rsidRPr="007B55D1">
        <w:t xml:space="preserve"> </w:t>
      </w:r>
      <w:r w:rsidR="00C12A9C" w:rsidRPr="007B55D1">
        <w:rPr>
          <w:b w:val="0"/>
        </w:rPr>
        <w:t>Bu Yönerge</w:t>
      </w:r>
      <w:r w:rsidRPr="007B55D1">
        <w:rPr>
          <w:b w:val="0"/>
        </w:rPr>
        <w:t xml:space="preserve"> geçen;</w:t>
      </w:r>
    </w:p>
    <w:p w:rsidR="00A95668" w:rsidRPr="007B55D1" w:rsidRDefault="00A95668" w:rsidP="000547BC">
      <w:pPr>
        <w:pStyle w:val="Gvdemetni20"/>
        <w:numPr>
          <w:ilvl w:val="0"/>
          <w:numId w:val="1"/>
        </w:numPr>
        <w:shd w:val="clear" w:color="auto" w:fill="auto"/>
        <w:tabs>
          <w:tab w:val="left" w:pos="2819"/>
          <w:tab w:val="right" w:pos="3837"/>
          <w:tab w:val="left" w:pos="4047"/>
          <w:tab w:val="left" w:pos="5148"/>
        </w:tabs>
        <w:spacing w:before="0" w:after="0" w:line="360" w:lineRule="auto"/>
        <w:ind w:left="927" w:right="567"/>
      </w:pPr>
      <w:r w:rsidRPr="007B55D1">
        <w:t>Akademik Danışman: Bir öğrenciye Üniversite girişinden itibaren üniversite ile ilişiğini kesene kadar     geçen süre içerisinde, eğitim ve öğretim çalışmaları ve öğrencinin Üniversitedeki hayatı ile ilgili problemlerinde rehberlik yapmak üzere Dekanlık tarafından görevlendirilen öğretim üyesini,</w:t>
      </w:r>
    </w:p>
    <w:p w:rsidR="00BF7A72" w:rsidRPr="007B55D1" w:rsidRDefault="00BF7A72" w:rsidP="000547BC">
      <w:pPr>
        <w:pStyle w:val="Gvdemetni20"/>
        <w:numPr>
          <w:ilvl w:val="0"/>
          <w:numId w:val="1"/>
        </w:numPr>
        <w:shd w:val="clear" w:color="auto" w:fill="auto"/>
        <w:tabs>
          <w:tab w:val="left" w:pos="2819"/>
          <w:tab w:val="right" w:pos="3837"/>
          <w:tab w:val="left" w:pos="4047"/>
          <w:tab w:val="left" w:pos="5148"/>
        </w:tabs>
        <w:spacing w:before="0" w:after="0" w:line="360" w:lineRule="auto"/>
        <w:ind w:left="927" w:right="567"/>
      </w:pPr>
      <w:r w:rsidRPr="007B55D1">
        <w:t>AKTS: Avrupa Kredi Transfer Sistemini,</w:t>
      </w:r>
    </w:p>
    <w:p w:rsidR="00670F6C" w:rsidRPr="007B55D1" w:rsidRDefault="00A276C7" w:rsidP="000547BC">
      <w:pPr>
        <w:pStyle w:val="Gvdemetni20"/>
        <w:numPr>
          <w:ilvl w:val="0"/>
          <w:numId w:val="1"/>
        </w:numPr>
        <w:shd w:val="clear" w:color="auto" w:fill="auto"/>
        <w:tabs>
          <w:tab w:val="left" w:pos="2819"/>
          <w:tab w:val="right" w:pos="3837"/>
          <w:tab w:val="left" w:pos="4047"/>
          <w:tab w:val="left" w:pos="5148"/>
        </w:tabs>
        <w:spacing w:before="0" w:after="0" w:line="360" w:lineRule="auto"/>
        <w:ind w:left="927" w:right="567"/>
      </w:pPr>
      <w:r w:rsidRPr="007B55D1">
        <w:t>Dekan</w:t>
      </w:r>
      <w:r w:rsidR="00FC2305" w:rsidRPr="007B55D1">
        <w:t>:</w:t>
      </w:r>
      <w:r w:rsidR="00B01A06" w:rsidRPr="007B55D1">
        <w:t xml:space="preserve"> </w:t>
      </w:r>
      <w:r w:rsidR="00181479" w:rsidRPr="007B55D1">
        <w:t xml:space="preserve">İzmir Demokrasi </w:t>
      </w:r>
      <w:r w:rsidRPr="007B55D1">
        <w:t xml:space="preserve">Üniversitesi </w:t>
      </w:r>
      <w:r w:rsidR="00FC2305" w:rsidRPr="007B55D1">
        <w:t>Diş Hekimliği Fakültesi Dekanını,</w:t>
      </w:r>
    </w:p>
    <w:p w:rsidR="005E14B3" w:rsidRPr="007B55D1" w:rsidRDefault="002C417B" w:rsidP="000547BC">
      <w:pPr>
        <w:pStyle w:val="Gvdemetni20"/>
        <w:numPr>
          <w:ilvl w:val="0"/>
          <w:numId w:val="1"/>
        </w:numPr>
        <w:shd w:val="clear" w:color="auto" w:fill="auto"/>
        <w:tabs>
          <w:tab w:val="left" w:pos="2819"/>
          <w:tab w:val="right" w:pos="3837"/>
          <w:tab w:val="left" w:pos="4040"/>
          <w:tab w:val="left" w:pos="5141"/>
        </w:tabs>
        <w:spacing w:before="0" w:after="0" w:line="360" w:lineRule="auto"/>
        <w:ind w:left="927" w:right="567"/>
        <w:rPr>
          <w:sz w:val="28"/>
        </w:rPr>
      </w:pPr>
      <w:r w:rsidRPr="007B55D1">
        <w:rPr>
          <w:szCs w:val="18"/>
        </w:rPr>
        <w:t>Ders kredisi</w:t>
      </w:r>
      <w:r w:rsidR="00A276C7" w:rsidRPr="007B55D1">
        <w:rPr>
          <w:szCs w:val="18"/>
        </w:rPr>
        <w:t xml:space="preserve">: </w:t>
      </w:r>
      <w:r w:rsidR="005E14B3" w:rsidRPr="007B55D1">
        <w:rPr>
          <w:szCs w:val="18"/>
        </w:rPr>
        <w:t>Bir yarıyıl içinde haftada bir saatlik teorik ders veya iki saatlik uygulama, </w:t>
      </w:r>
      <w:r w:rsidR="005E14B3" w:rsidRPr="007B55D1">
        <w:rPr>
          <w:rStyle w:val="spelle"/>
          <w:rFonts w:eastAsia="Arial"/>
          <w:szCs w:val="18"/>
        </w:rPr>
        <w:t>laboratuvar</w:t>
      </w:r>
      <w:r w:rsidR="005E14B3" w:rsidRPr="007B55D1">
        <w:rPr>
          <w:szCs w:val="18"/>
        </w:rPr>
        <w:t>, klinik, atölye ve benzeri çalışmayı ifade eden ölçü birimini,</w:t>
      </w:r>
    </w:p>
    <w:p w:rsidR="00670F6C" w:rsidRPr="007B55D1" w:rsidRDefault="00A276C7" w:rsidP="000547BC">
      <w:pPr>
        <w:pStyle w:val="Gvdemetni20"/>
        <w:numPr>
          <w:ilvl w:val="0"/>
          <w:numId w:val="1"/>
        </w:numPr>
        <w:shd w:val="clear" w:color="auto" w:fill="auto"/>
        <w:tabs>
          <w:tab w:val="left" w:pos="2819"/>
          <w:tab w:val="right" w:pos="3837"/>
          <w:tab w:val="left" w:pos="4040"/>
          <w:tab w:val="left" w:pos="5141"/>
        </w:tabs>
        <w:spacing w:before="0" w:after="0" w:line="360" w:lineRule="auto"/>
        <w:ind w:left="927" w:right="567"/>
      </w:pPr>
      <w:r w:rsidRPr="007B55D1">
        <w:t>Fakülte:</w:t>
      </w:r>
      <w:r w:rsidR="00B01A06" w:rsidRPr="007B55D1">
        <w:t xml:space="preserve"> </w:t>
      </w:r>
      <w:r w:rsidR="00181479" w:rsidRPr="007B55D1">
        <w:t xml:space="preserve">İzmir Demokrasi </w:t>
      </w:r>
      <w:r w:rsidRPr="007B55D1">
        <w:t xml:space="preserve">Üniversitesi </w:t>
      </w:r>
      <w:r w:rsidR="00FC2305" w:rsidRPr="007B55D1">
        <w:t>Diş Hekimliği Fakültesini,</w:t>
      </w:r>
    </w:p>
    <w:p w:rsidR="00670F6C" w:rsidRPr="007B55D1" w:rsidRDefault="00FC2305" w:rsidP="000547BC">
      <w:pPr>
        <w:pStyle w:val="Gvdemetni20"/>
        <w:numPr>
          <w:ilvl w:val="0"/>
          <w:numId w:val="1"/>
        </w:numPr>
        <w:shd w:val="clear" w:color="auto" w:fill="auto"/>
        <w:spacing w:before="0" w:after="0" w:line="360" w:lineRule="auto"/>
        <w:ind w:left="927" w:right="567"/>
      </w:pPr>
      <w:r w:rsidRPr="007B55D1">
        <w:t>Fakülte Kurulu:</w:t>
      </w:r>
      <w:r w:rsidR="00A276C7" w:rsidRPr="007B55D1">
        <w:t xml:space="preserve"> </w:t>
      </w:r>
      <w:r w:rsidR="00181479" w:rsidRPr="007B55D1">
        <w:t>İzmir Demokrasi</w:t>
      </w:r>
      <w:r w:rsidRPr="007B55D1">
        <w:t xml:space="preserve"> Üniversitesi Diş Heki</w:t>
      </w:r>
      <w:r w:rsidR="005E14B3" w:rsidRPr="007B55D1">
        <w:t>mliği Fakültesi Fakülte Kurulunu</w:t>
      </w:r>
    </w:p>
    <w:p w:rsidR="005E14B3" w:rsidRPr="007B55D1" w:rsidRDefault="005E14B3" w:rsidP="000547BC">
      <w:pPr>
        <w:pStyle w:val="Gvdemetni20"/>
        <w:numPr>
          <w:ilvl w:val="0"/>
          <w:numId w:val="1"/>
        </w:numPr>
        <w:shd w:val="clear" w:color="auto" w:fill="auto"/>
        <w:tabs>
          <w:tab w:val="left" w:pos="2819"/>
          <w:tab w:val="right" w:pos="3837"/>
          <w:tab w:val="left" w:pos="4043"/>
          <w:tab w:val="left" w:pos="5145"/>
        </w:tabs>
        <w:spacing w:before="0" w:after="0" w:line="360" w:lineRule="auto"/>
        <w:ind w:left="927" w:right="567"/>
        <w:rPr>
          <w:sz w:val="28"/>
        </w:rPr>
      </w:pPr>
      <w:r w:rsidRPr="007B55D1">
        <w:rPr>
          <w:szCs w:val="18"/>
        </w:rPr>
        <w:t>Genel Ağırlıklı Not Ortalaması (GANO): Bir öğrencinin ilk yarıyıldan itibaren aldığı tüm derslerin başarı notu ağırlık katsayılarının bu derslere ait kredi saatleri ile ayrı </w:t>
      </w:r>
      <w:r w:rsidRPr="007B55D1">
        <w:rPr>
          <w:rStyle w:val="spelle"/>
          <w:rFonts w:eastAsia="Arial"/>
          <w:szCs w:val="18"/>
        </w:rPr>
        <w:t>ayrı</w:t>
      </w:r>
      <w:r w:rsidRPr="007B55D1">
        <w:rPr>
          <w:szCs w:val="18"/>
        </w:rPr>
        <w:t> çarpılmasıyla elde edilen çarpımların toplamının tüm derslerin kredi saatleri toplamına bölünmesiyle hesaplanan notu,</w:t>
      </w:r>
    </w:p>
    <w:p w:rsidR="00E16558" w:rsidRPr="007B55D1" w:rsidRDefault="00E16558" w:rsidP="000547BC">
      <w:pPr>
        <w:pStyle w:val="Gvdemetni20"/>
        <w:numPr>
          <w:ilvl w:val="0"/>
          <w:numId w:val="1"/>
        </w:numPr>
        <w:shd w:val="clear" w:color="auto" w:fill="auto"/>
        <w:tabs>
          <w:tab w:val="left" w:pos="2819"/>
          <w:tab w:val="right" w:pos="3837"/>
          <w:tab w:val="left" w:pos="4043"/>
          <w:tab w:val="left" w:pos="5145"/>
        </w:tabs>
        <w:spacing w:before="0" w:after="0" w:line="360" w:lineRule="auto"/>
        <w:ind w:left="927" w:right="567"/>
        <w:rPr>
          <w:sz w:val="28"/>
        </w:rPr>
      </w:pPr>
      <w:r w:rsidRPr="007B55D1">
        <w:rPr>
          <w:sz w:val="18"/>
          <w:szCs w:val="18"/>
        </w:rPr>
        <w:t> </w:t>
      </w:r>
      <w:r w:rsidRPr="007B55D1">
        <w:rPr>
          <w:szCs w:val="18"/>
        </w:rPr>
        <w:t>Mutlak değerlendirme: Başarı notunun 100 tam puan üzerinden sayısal olarak değerlendirildiği sistemi,</w:t>
      </w:r>
    </w:p>
    <w:p w:rsidR="00670F6C" w:rsidRPr="007B55D1" w:rsidRDefault="00A276C7" w:rsidP="000547BC">
      <w:pPr>
        <w:pStyle w:val="Gvdemetni20"/>
        <w:numPr>
          <w:ilvl w:val="0"/>
          <w:numId w:val="1"/>
        </w:numPr>
        <w:shd w:val="clear" w:color="auto" w:fill="auto"/>
        <w:tabs>
          <w:tab w:val="left" w:pos="2819"/>
          <w:tab w:val="right" w:pos="3837"/>
          <w:tab w:val="left" w:pos="4043"/>
          <w:tab w:val="left" w:pos="5145"/>
        </w:tabs>
        <w:spacing w:before="0" w:after="0" w:line="360" w:lineRule="auto"/>
        <w:ind w:left="927" w:right="567"/>
      </w:pPr>
      <w:r w:rsidRPr="007B55D1">
        <w:t>Rektör:</w:t>
      </w:r>
      <w:r w:rsidR="00B01A06" w:rsidRPr="007B55D1">
        <w:t xml:space="preserve"> </w:t>
      </w:r>
      <w:r w:rsidR="00181479" w:rsidRPr="007B55D1">
        <w:t xml:space="preserve">İzmir Demokrasi </w:t>
      </w:r>
      <w:r w:rsidRPr="007B55D1">
        <w:t xml:space="preserve">Üniversitesi </w:t>
      </w:r>
      <w:r w:rsidR="00FC2305" w:rsidRPr="007B55D1">
        <w:t>Rektörünü,</w:t>
      </w:r>
    </w:p>
    <w:p w:rsidR="00670F6C" w:rsidRPr="007B55D1" w:rsidRDefault="00A276C7" w:rsidP="000547BC">
      <w:pPr>
        <w:pStyle w:val="Gvdemetni20"/>
        <w:numPr>
          <w:ilvl w:val="0"/>
          <w:numId w:val="1"/>
        </w:numPr>
        <w:shd w:val="clear" w:color="auto" w:fill="auto"/>
        <w:tabs>
          <w:tab w:val="left" w:pos="2819"/>
          <w:tab w:val="right" w:pos="3837"/>
          <w:tab w:val="left" w:pos="4032"/>
          <w:tab w:val="left" w:pos="5138"/>
        </w:tabs>
        <w:spacing w:before="0" w:after="0" w:line="360" w:lineRule="auto"/>
        <w:ind w:left="927" w:right="567"/>
      </w:pPr>
      <w:r w:rsidRPr="007B55D1">
        <w:t>Senato</w:t>
      </w:r>
      <w:r w:rsidR="00FC2305" w:rsidRPr="007B55D1">
        <w:t>:</w:t>
      </w:r>
      <w:r w:rsidR="00B01A06" w:rsidRPr="007B55D1">
        <w:t xml:space="preserve"> </w:t>
      </w:r>
      <w:r w:rsidR="00181479" w:rsidRPr="007B55D1">
        <w:t xml:space="preserve">İzmir Demokrasi </w:t>
      </w:r>
      <w:r w:rsidRPr="007B55D1">
        <w:t xml:space="preserve">Üniversitesi </w:t>
      </w:r>
      <w:r w:rsidR="00FC2305" w:rsidRPr="007B55D1">
        <w:t>Senatosunu,</w:t>
      </w:r>
    </w:p>
    <w:p w:rsidR="00593BB4" w:rsidRPr="007B55D1" w:rsidRDefault="00A276C7" w:rsidP="000547BC">
      <w:pPr>
        <w:pStyle w:val="Gvdemetni20"/>
        <w:numPr>
          <w:ilvl w:val="0"/>
          <w:numId w:val="1"/>
        </w:numPr>
        <w:shd w:val="clear" w:color="auto" w:fill="auto"/>
        <w:tabs>
          <w:tab w:val="left" w:pos="2819"/>
        </w:tabs>
        <w:spacing w:before="0" w:after="0" w:line="360" w:lineRule="auto"/>
        <w:ind w:left="927" w:right="567"/>
      </w:pPr>
      <w:r w:rsidRPr="007B55D1">
        <w:lastRenderedPageBreak/>
        <w:t xml:space="preserve">Üniversite: </w:t>
      </w:r>
      <w:r w:rsidR="00181479" w:rsidRPr="007B55D1">
        <w:t xml:space="preserve">İzmir Demokrasi </w:t>
      </w:r>
      <w:r w:rsidR="00FC2305" w:rsidRPr="007B55D1">
        <w:t>Üniversitesini,</w:t>
      </w:r>
    </w:p>
    <w:p w:rsidR="00EE6146" w:rsidRPr="007B55D1" w:rsidRDefault="00FC2305" w:rsidP="000547BC">
      <w:pPr>
        <w:pStyle w:val="Gvdemetni20"/>
        <w:numPr>
          <w:ilvl w:val="0"/>
          <w:numId w:val="1"/>
        </w:numPr>
        <w:shd w:val="clear" w:color="auto" w:fill="auto"/>
        <w:tabs>
          <w:tab w:val="left" w:pos="2819"/>
        </w:tabs>
        <w:spacing w:before="0" w:after="0" w:line="360" w:lineRule="auto"/>
        <w:ind w:left="927" w:right="567"/>
      </w:pPr>
      <w:r w:rsidRPr="007B55D1">
        <w:t xml:space="preserve">Yönetim Kurulu: </w:t>
      </w:r>
      <w:r w:rsidR="00181479" w:rsidRPr="007B55D1">
        <w:t>İzmir Demokrasi</w:t>
      </w:r>
      <w:r w:rsidRPr="007B55D1">
        <w:t xml:space="preserve"> Üniversitesi Diş Hekimliği Fakültesi Fakülte Yönetim Kurulunu, ifade eder.</w:t>
      </w:r>
      <w:bookmarkStart w:id="3" w:name="bookmark7"/>
    </w:p>
    <w:p w:rsidR="00155CD6" w:rsidRPr="007B55D1" w:rsidRDefault="00EE6146" w:rsidP="000547BC">
      <w:pPr>
        <w:pStyle w:val="Gvdemetni20"/>
        <w:numPr>
          <w:ilvl w:val="0"/>
          <w:numId w:val="1"/>
        </w:numPr>
        <w:tabs>
          <w:tab w:val="left" w:pos="2819"/>
        </w:tabs>
        <w:spacing w:before="0" w:after="0" w:line="360" w:lineRule="auto"/>
        <w:ind w:left="927" w:right="567"/>
      </w:pPr>
      <w:r w:rsidRPr="007B55D1">
        <w:t>Zorunlu ders: Bölüm/programda yer alan öğrencinin kayıt yaptırmak ve başarmak zorunda olduğu dersleri ifade eder.</w:t>
      </w:r>
    </w:p>
    <w:p w:rsidR="00155CD6" w:rsidRDefault="00155CD6" w:rsidP="000547BC">
      <w:pPr>
        <w:pStyle w:val="Gvdemetni20"/>
        <w:numPr>
          <w:ilvl w:val="0"/>
          <w:numId w:val="1"/>
        </w:numPr>
        <w:tabs>
          <w:tab w:val="left" w:pos="2819"/>
        </w:tabs>
        <w:spacing w:before="0" w:after="0" w:line="360" w:lineRule="auto"/>
        <w:ind w:left="927" w:right="567"/>
      </w:pPr>
      <w:r w:rsidRPr="007B55D1">
        <w:t>Seçmeli dersler: Öğrenciye seçim hakkı tanınan programa bağlı veya üniversite seçmeli dersleridir.</w:t>
      </w:r>
    </w:p>
    <w:p w:rsidR="00B17E43" w:rsidRPr="00E76B5C" w:rsidRDefault="00E76B5C" w:rsidP="00E3180B">
      <w:pPr>
        <w:pStyle w:val="Gvdemetni20"/>
        <w:numPr>
          <w:ilvl w:val="0"/>
          <w:numId w:val="1"/>
        </w:numPr>
        <w:tabs>
          <w:tab w:val="left" w:pos="2819"/>
        </w:tabs>
        <w:spacing w:before="0" w:after="0" w:line="360" w:lineRule="auto"/>
        <w:ind w:left="927" w:right="567"/>
        <w:rPr>
          <w:color w:val="000000" w:themeColor="text1"/>
        </w:rPr>
      </w:pPr>
      <w:r>
        <w:rPr>
          <w:b/>
          <w:color w:val="000000" w:themeColor="text1"/>
        </w:rPr>
        <w:t>(Ek:Senato-11</w:t>
      </w:r>
      <w:r w:rsidR="00B17E43" w:rsidRPr="00E76B5C">
        <w:rPr>
          <w:b/>
          <w:color w:val="000000" w:themeColor="text1"/>
        </w:rPr>
        <w:t>.03</w:t>
      </w:r>
      <w:r>
        <w:rPr>
          <w:b/>
          <w:color w:val="000000" w:themeColor="text1"/>
        </w:rPr>
        <w:t>.2020-</w:t>
      </w:r>
      <w:r w:rsidR="00B17E43" w:rsidRPr="00E76B5C">
        <w:rPr>
          <w:b/>
          <w:color w:val="000000" w:themeColor="text1"/>
        </w:rPr>
        <w:t>2020</w:t>
      </w:r>
      <w:r>
        <w:rPr>
          <w:b/>
          <w:color w:val="000000" w:themeColor="text1"/>
        </w:rPr>
        <w:t>/06-2</w:t>
      </w:r>
      <w:r w:rsidR="00B17E43" w:rsidRPr="00E76B5C">
        <w:rPr>
          <w:b/>
          <w:color w:val="000000" w:themeColor="text1"/>
        </w:rPr>
        <w:t>)</w:t>
      </w:r>
      <w:r w:rsidR="00B17E43" w:rsidRPr="00E76B5C">
        <w:rPr>
          <w:color w:val="000000" w:themeColor="text1"/>
        </w:rPr>
        <w:t xml:space="preserve"> </w:t>
      </w:r>
      <w:r w:rsidR="00E3180B" w:rsidRPr="00E76B5C">
        <w:rPr>
          <w:color w:val="000000" w:themeColor="text1"/>
          <w:sz w:val="24"/>
          <w:szCs w:val="24"/>
        </w:rPr>
        <w:t>Başkoordinatör ve Koordinatör: Dekan tarafından görevlendirilen İzmir Demokrasi Üniversitesi Diş Hekimliği Fakültesinin yıllık eğitim programlarının hazırlanması ve sınavların organize edilmesinden sorumlu öğretim üyelerini,</w:t>
      </w:r>
    </w:p>
    <w:p w:rsidR="00EE6146" w:rsidRPr="00E76B5C" w:rsidRDefault="00EE6146" w:rsidP="007335AA">
      <w:pPr>
        <w:pStyle w:val="Balk40"/>
        <w:keepNext/>
        <w:keepLines/>
        <w:shd w:val="clear" w:color="auto" w:fill="auto"/>
        <w:spacing w:before="0" w:after="115" w:line="220" w:lineRule="exact"/>
        <w:ind w:right="567"/>
        <w:jc w:val="left"/>
        <w:rPr>
          <w:color w:val="000000" w:themeColor="text1"/>
        </w:rPr>
      </w:pPr>
    </w:p>
    <w:p w:rsidR="00EE6146" w:rsidRPr="007B55D1" w:rsidRDefault="004F0B8D" w:rsidP="007335AA">
      <w:pPr>
        <w:pStyle w:val="Balk40"/>
        <w:keepNext/>
        <w:keepLines/>
        <w:shd w:val="clear" w:color="auto" w:fill="auto"/>
        <w:spacing w:before="0" w:after="115" w:line="220" w:lineRule="exact"/>
        <w:ind w:right="567"/>
        <w:jc w:val="left"/>
      </w:pPr>
      <w:r w:rsidRPr="007B55D1">
        <w:t xml:space="preserve">        </w:t>
      </w:r>
    </w:p>
    <w:p w:rsidR="00FA20B2" w:rsidRPr="007B55D1" w:rsidRDefault="00FA20B2" w:rsidP="00EE6146">
      <w:pPr>
        <w:pStyle w:val="Balk40"/>
        <w:keepNext/>
        <w:keepLines/>
        <w:shd w:val="clear" w:color="auto" w:fill="auto"/>
        <w:spacing w:before="0" w:after="115" w:line="220" w:lineRule="exact"/>
        <w:ind w:right="567"/>
      </w:pPr>
      <w:r w:rsidRPr="007B55D1">
        <w:t>İKİNCİ BÖLÜM</w:t>
      </w:r>
    </w:p>
    <w:p w:rsidR="00FA20B2" w:rsidRPr="007B55D1" w:rsidRDefault="00FA20B2" w:rsidP="00FA20B2">
      <w:pPr>
        <w:pStyle w:val="Balk40"/>
        <w:keepNext/>
        <w:keepLines/>
        <w:shd w:val="clear" w:color="auto" w:fill="auto"/>
        <w:spacing w:before="0" w:after="115" w:line="220" w:lineRule="exact"/>
        <w:ind w:right="567"/>
        <w:jc w:val="both"/>
      </w:pPr>
    </w:p>
    <w:p w:rsidR="00670F6C" w:rsidRPr="007B55D1" w:rsidRDefault="00FC2305" w:rsidP="003426BD">
      <w:pPr>
        <w:pStyle w:val="Balk40"/>
        <w:keepNext/>
        <w:keepLines/>
        <w:shd w:val="clear" w:color="auto" w:fill="auto"/>
        <w:spacing w:before="0" w:after="115" w:line="220" w:lineRule="exact"/>
        <w:ind w:left="567" w:right="567"/>
      </w:pPr>
      <w:r w:rsidRPr="007B55D1">
        <w:t>Öğrenci Kabul, Kayıt Şartları ve Öğrenci Statüsü</w:t>
      </w:r>
      <w:bookmarkEnd w:id="3"/>
    </w:p>
    <w:p w:rsidR="00FA20B2" w:rsidRPr="007B55D1" w:rsidRDefault="00FA20B2" w:rsidP="00060B29">
      <w:pPr>
        <w:pStyle w:val="Balk40"/>
        <w:keepNext/>
        <w:keepLines/>
        <w:shd w:val="clear" w:color="auto" w:fill="auto"/>
        <w:spacing w:before="0" w:after="115" w:line="220" w:lineRule="exact"/>
        <w:ind w:left="567" w:right="567" w:firstLine="567"/>
        <w:jc w:val="both"/>
      </w:pPr>
    </w:p>
    <w:p w:rsidR="00670F6C" w:rsidRPr="007B55D1" w:rsidRDefault="00FC2305" w:rsidP="006E2350">
      <w:pPr>
        <w:pStyle w:val="Gvdemetni60"/>
        <w:shd w:val="clear" w:color="auto" w:fill="auto"/>
        <w:spacing w:before="0" w:after="360" w:line="220" w:lineRule="exact"/>
        <w:ind w:right="567" w:firstLine="567"/>
      </w:pPr>
      <w:r w:rsidRPr="007B55D1">
        <w:t>Kabul ve Kayıt</w:t>
      </w:r>
    </w:p>
    <w:p w:rsidR="00670F6C" w:rsidRPr="007B55D1" w:rsidRDefault="00FC2305" w:rsidP="00E63269">
      <w:pPr>
        <w:pStyle w:val="Gvdemetni20"/>
        <w:shd w:val="clear" w:color="auto" w:fill="auto"/>
        <w:spacing w:before="0" w:after="489" w:line="382" w:lineRule="exact"/>
        <w:ind w:left="567" w:right="567" w:firstLine="0"/>
      </w:pPr>
      <w:r w:rsidRPr="007B55D1">
        <w:rPr>
          <w:b/>
        </w:rPr>
        <w:t>MADDE 4</w:t>
      </w:r>
      <w:r w:rsidR="00593BB4" w:rsidRPr="007B55D1">
        <w:rPr>
          <w:b/>
          <w:bCs/>
          <w:szCs w:val="18"/>
        </w:rPr>
        <w:t>–</w:t>
      </w:r>
      <w:r w:rsidRPr="007B55D1">
        <w:t xml:space="preserve"> </w:t>
      </w:r>
      <w:r w:rsidR="00D270E0" w:rsidRPr="007B55D1">
        <w:t xml:space="preserve">(1) </w:t>
      </w:r>
      <w:r w:rsidR="00D35F07" w:rsidRPr="007B55D1">
        <w:rPr>
          <w:szCs w:val="18"/>
        </w:rPr>
        <w:t>Üniversiteye ÖSYM tarafından yerleştirilen öğrencilerin kesin kayıt işlemleri Öğrenci İşleri Daire Başkanlığınca yürütülür. Kayıt tarihleri, kayıt şekilleri ve öğrencilerden istenen belgeler, Üniversite tarafından belirlenir ve internet sayfasından ilan edilir. Askerlik durumu ve adli sicil kaydına ilişkin olarak ise adayın yazılı beyanına dayanılarak işlem yapılır. Süresi içinde kaydını yaptırmayan ve/veya istenen belgeleri süresi içinde sağlayamayan öğrenciler kayıt haklarını kaybeder. Gerçeğe aykırı belge verenlerin ya da yazılı beyanda bulunanların kayıtları yapılmış olsa dahi iptal edilir.</w:t>
      </w:r>
    </w:p>
    <w:p w:rsidR="00670F6C" w:rsidRPr="007B55D1" w:rsidRDefault="00593BB4" w:rsidP="006E2350">
      <w:pPr>
        <w:pStyle w:val="Balk40"/>
        <w:keepNext/>
        <w:keepLines/>
        <w:shd w:val="clear" w:color="auto" w:fill="auto"/>
        <w:spacing w:before="0" w:after="354" w:line="220" w:lineRule="exact"/>
        <w:ind w:right="567" w:firstLine="567"/>
        <w:jc w:val="both"/>
      </w:pPr>
      <w:bookmarkStart w:id="4" w:name="bookmark8"/>
      <w:r w:rsidRPr="007B55D1">
        <w:t>Ö</w:t>
      </w:r>
      <w:r w:rsidR="00FC2305" w:rsidRPr="007B55D1">
        <w:t>ğrenci Statüsü</w:t>
      </w:r>
      <w:bookmarkEnd w:id="4"/>
    </w:p>
    <w:p w:rsidR="00670F6C" w:rsidRPr="007B55D1" w:rsidRDefault="00FC2305" w:rsidP="00E63269">
      <w:pPr>
        <w:pStyle w:val="Gvdemetni20"/>
        <w:shd w:val="clear" w:color="auto" w:fill="auto"/>
        <w:spacing w:before="0" w:after="495" w:line="389" w:lineRule="exact"/>
        <w:ind w:left="567" w:right="567" w:firstLine="0"/>
      </w:pPr>
      <w:r w:rsidRPr="007B55D1">
        <w:rPr>
          <w:b/>
        </w:rPr>
        <w:t>MADDE 5</w:t>
      </w:r>
      <w:r w:rsidR="00593BB4" w:rsidRPr="007B55D1">
        <w:rPr>
          <w:b/>
          <w:bCs/>
          <w:szCs w:val="18"/>
        </w:rPr>
        <w:t>–</w:t>
      </w:r>
      <w:r w:rsidR="00D270E0" w:rsidRPr="007B55D1">
        <w:rPr>
          <w:b/>
          <w:bCs/>
          <w:szCs w:val="18"/>
        </w:rPr>
        <w:t xml:space="preserve"> </w:t>
      </w:r>
      <w:r w:rsidR="00D270E0" w:rsidRPr="007B55D1">
        <w:rPr>
          <w:bCs/>
          <w:szCs w:val="18"/>
        </w:rPr>
        <w:t>(1)</w:t>
      </w:r>
      <w:r w:rsidR="00D270E0" w:rsidRPr="007B55D1">
        <w:rPr>
          <w:b/>
          <w:bCs/>
          <w:szCs w:val="18"/>
        </w:rPr>
        <w:t xml:space="preserve"> </w:t>
      </w:r>
      <w:r w:rsidRPr="007B55D1">
        <w:t>Fakülteye sadece tam zamanlı öğrenci kabul edilir.</w:t>
      </w:r>
      <w:r w:rsidR="00C941B0" w:rsidRPr="007B55D1">
        <w:t xml:space="preserve"> </w:t>
      </w:r>
      <w:r w:rsidRPr="007B55D1">
        <w:t xml:space="preserve"> Fakültede derslere dinleyici öğrenci kabul edilmez.</w:t>
      </w:r>
    </w:p>
    <w:p w:rsidR="00670F6C" w:rsidRPr="007B55D1" w:rsidRDefault="00060B29" w:rsidP="006E2350">
      <w:pPr>
        <w:pStyle w:val="Balk40"/>
        <w:keepNext/>
        <w:keepLines/>
        <w:shd w:val="clear" w:color="auto" w:fill="auto"/>
        <w:spacing w:before="0" w:after="378" w:line="220" w:lineRule="exact"/>
        <w:ind w:right="567" w:firstLine="567"/>
        <w:jc w:val="both"/>
      </w:pPr>
      <w:bookmarkStart w:id="5" w:name="bookmark9"/>
      <w:r w:rsidRPr="007B55D1">
        <w:t>Diğer Üniversitelerden Yatay G</w:t>
      </w:r>
      <w:r w:rsidR="00FC2305" w:rsidRPr="007B55D1">
        <w:t>eçiş</w:t>
      </w:r>
      <w:bookmarkEnd w:id="5"/>
    </w:p>
    <w:p w:rsidR="00670F6C" w:rsidRPr="007B55D1" w:rsidRDefault="00593BB4" w:rsidP="00E63269">
      <w:pPr>
        <w:pStyle w:val="Gvdemetni20"/>
        <w:shd w:val="clear" w:color="auto" w:fill="auto"/>
        <w:spacing w:before="0" w:after="486" w:line="378" w:lineRule="exact"/>
        <w:ind w:left="567" w:right="567" w:firstLine="0"/>
      </w:pPr>
      <w:r w:rsidRPr="007B55D1">
        <w:rPr>
          <w:b/>
        </w:rPr>
        <w:t>MADDE 6</w:t>
      </w:r>
      <w:r w:rsidRPr="007B55D1">
        <w:rPr>
          <w:b/>
          <w:bCs/>
          <w:szCs w:val="18"/>
        </w:rPr>
        <w:t>–</w:t>
      </w:r>
      <w:r w:rsidR="00D270E0" w:rsidRPr="007B55D1">
        <w:rPr>
          <w:b/>
          <w:bCs/>
          <w:szCs w:val="18"/>
        </w:rPr>
        <w:t xml:space="preserve"> </w:t>
      </w:r>
      <w:r w:rsidR="00D270E0" w:rsidRPr="007B55D1">
        <w:rPr>
          <w:bCs/>
          <w:szCs w:val="18"/>
        </w:rPr>
        <w:t>(1)</w:t>
      </w:r>
      <w:r w:rsidRPr="007B55D1">
        <w:rPr>
          <w:b/>
        </w:rPr>
        <w:t xml:space="preserve"> </w:t>
      </w:r>
      <w:r w:rsidR="00FC2305" w:rsidRPr="007B55D1">
        <w:t>Diğer Üniversitelerin Diş Hekimliği Fakültelerinden</w:t>
      </w:r>
      <w:r w:rsidR="007E1E2C" w:rsidRPr="007B55D1">
        <w:t>,</w:t>
      </w:r>
      <w:r w:rsidR="00FC2305" w:rsidRPr="007B55D1">
        <w:t xml:space="preserve"> Diş Hekimliği Fakültesine yatay geçiş yapmak isteyenlerin kabul ve kaydı, Yükseköğretim Kurulu Başkanlığı tarafından tespit edilen kontenjanl</w:t>
      </w:r>
      <w:r w:rsidR="007E1E2C" w:rsidRPr="007B55D1">
        <w:t>ara göre belirlenir. Başka bir Diş Hekimliği F</w:t>
      </w:r>
      <w:r w:rsidR="00FC2305" w:rsidRPr="007B55D1">
        <w:t xml:space="preserve">akültesinden, Diş Hekimliği Fakültesine yatay geçiş yapmak isteyenlerin Fakülteye kayıtlarının yapılabilmesi için geçiş yapılacak sınıfta açık yer bulunması, başvuru koşullarının Yükseköğretim Kurulu tarafından belirlenen kurallara ve Senato tarafından kabul edilen kriterlere uygun olması gerekir. Bu öğrencilerin eğitim programına intibakları Yönetim Kurulunca </w:t>
      </w:r>
      <w:r w:rsidR="00FC2305" w:rsidRPr="007B55D1">
        <w:lastRenderedPageBreak/>
        <w:t>sağlanır.</w:t>
      </w:r>
    </w:p>
    <w:p w:rsidR="00670F6C" w:rsidRPr="007B55D1" w:rsidRDefault="00060B29" w:rsidP="006E2350">
      <w:pPr>
        <w:pStyle w:val="Balk40"/>
        <w:keepNext/>
        <w:keepLines/>
        <w:shd w:val="clear" w:color="auto" w:fill="auto"/>
        <w:spacing w:before="0" w:after="378" w:line="220" w:lineRule="exact"/>
        <w:ind w:right="567" w:firstLine="567"/>
        <w:jc w:val="both"/>
      </w:pPr>
      <w:bookmarkStart w:id="6" w:name="bookmark10"/>
      <w:r w:rsidRPr="007B55D1">
        <w:t>Kayıt Yenileme ve Ö</w:t>
      </w:r>
      <w:r w:rsidR="00FC2305" w:rsidRPr="007B55D1">
        <w:t xml:space="preserve">ğrenci </w:t>
      </w:r>
      <w:r w:rsidRPr="007B55D1">
        <w:rPr>
          <w:lang w:val="bg-BG" w:eastAsia="bg-BG" w:bidi="bg-BG"/>
        </w:rPr>
        <w:t>K</w:t>
      </w:r>
      <w:r w:rsidR="00B03C55" w:rsidRPr="007B55D1">
        <w:rPr>
          <w:lang w:val="bg-BG" w:eastAsia="bg-BG" w:bidi="bg-BG"/>
        </w:rPr>
        <w:t>atkı</w:t>
      </w:r>
      <w:r w:rsidR="00FC2305" w:rsidRPr="007B55D1">
        <w:rPr>
          <w:lang w:val="bg-BG" w:eastAsia="bg-BG" w:bidi="bg-BG"/>
        </w:rPr>
        <w:t xml:space="preserve"> </w:t>
      </w:r>
      <w:r w:rsidRPr="007B55D1">
        <w:t>P</w:t>
      </w:r>
      <w:r w:rsidR="00FC2305" w:rsidRPr="007B55D1">
        <w:t>ayı</w:t>
      </w:r>
      <w:bookmarkEnd w:id="6"/>
    </w:p>
    <w:p w:rsidR="000547BC" w:rsidRPr="007B55D1" w:rsidRDefault="00FC2305" w:rsidP="000547BC">
      <w:pPr>
        <w:pStyle w:val="Gvdemetni20"/>
        <w:shd w:val="clear" w:color="auto" w:fill="auto"/>
        <w:spacing w:before="0" w:after="0" w:line="382" w:lineRule="exact"/>
        <w:ind w:left="567" w:right="567" w:firstLine="0"/>
      </w:pPr>
      <w:r w:rsidRPr="007B55D1">
        <w:rPr>
          <w:b/>
        </w:rPr>
        <w:t>MADDE 7</w:t>
      </w:r>
      <w:r w:rsidR="00593BB4" w:rsidRPr="007B55D1">
        <w:rPr>
          <w:b/>
          <w:bCs/>
          <w:szCs w:val="18"/>
        </w:rPr>
        <w:t xml:space="preserve">– </w:t>
      </w:r>
      <w:r w:rsidR="00D270E0" w:rsidRPr="007B55D1">
        <w:rPr>
          <w:bCs/>
          <w:szCs w:val="18"/>
        </w:rPr>
        <w:t>(1)</w:t>
      </w:r>
      <w:r w:rsidR="00D270E0" w:rsidRPr="007B55D1">
        <w:rPr>
          <w:b/>
          <w:bCs/>
          <w:szCs w:val="18"/>
        </w:rPr>
        <w:t xml:space="preserve"> </w:t>
      </w:r>
      <w:r w:rsidRPr="007B55D1">
        <w:t>Öğrenciler her öğretim yılı başında kaydını yenilemek ve 2547 sayılı Kanununun 46. maddesine göre belirlenen miktarlarda ve zamanda katkı paylarını ödemekle yükümlüdürler. Katkı payını süresi içinde ödemeyen veya mazeretleri yönetim kurulunca kabul edilmeyenler, o dönem için kayıt yaptıramaz ve öğrencilik haklarından yararlanamazlar.</w:t>
      </w:r>
      <w:r w:rsidR="00D35F07" w:rsidRPr="007B55D1">
        <w:t xml:space="preserve"> Kaydını yenileten öğrenci, o yılın ders programına kaydolmuş sayılır ve derslere devam hakkı elde eder. Sınıfta kalarak aynı sınıf için kayıt yenileten öğrenci, yalnız başarısız oldu</w:t>
      </w:r>
      <w:r w:rsidR="00FC19CF" w:rsidRPr="007B55D1">
        <w:t>ğ</w:t>
      </w:r>
      <w:r w:rsidR="00D35F07" w:rsidRPr="007B55D1">
        <w:t>u derslere kayıt olmuş kabul edilir ve sadece bu derslerden sorumlu tutulur</w:t>
      </w:r>
      <w:r w:rsidR="000547BC" w:rsidRPr="007B55D1">
        <w:t>.</w:t>
      </w:r>
    </w:p>
    <w:p w:rsidR="000547BC" w:rsidRPr="007B55D1" w:rsidRDefault="000547BC" w:rsidP="000547BC">
      <w:pPr>
        <w:pStyle w:val="Gvdemetni60"/>
        <w:shd w:val="clear" w:color="auto" w:fill="auto"/>
        <w:spacing w:before="0" w:after="478" w:line="220" w:lineRule="exact"/>
        <w:ind w:right="567"/>
        <w:jc w:val="center"/>
      </w:pPr>
    </w:p>
    <w:p w:rsidR="00FA20B2" w:rsidRPr="007B55D1" w:rsidRDefault="00FA20B2" w:rsidP="000547BC">
      <w:pPr>
        <w:pStyle w:val="Gvdemetni60"/>
        <w:shd w:val="clear" w:color="auto" w:fill="auto"/>
        <w:spacing w:before="0" w:after="478" w:line="220" w:lineRule="exact"/>
        <w:ind w:right="567"/>
        <w:jc w:val="center"/>
      </w:pPr>
      <w:r w:rsidRPr="007B55D1">
        <w:t>ÜÇÜNCÜ BÖLÜM</w:t>
      </w:r>
    </w:p>
    <w:p w:rsidR="00670F6C" w:rsidRPr="007B55D1" w:rsidRDefault="00FC2305" w:rsidP="003426BD">
      <w:pPr>
        <w:pStyle w:val="Gvdemetni60"/>
        <w:shd w:val="clear" w:color="auto" w:fill="auto"/>
        <w:spacing w:before="0" w:after="478" w:line="220" w:lineRule="exact"/>
        <w:ind w:left="567" w:right="567"/>
        <w:jc w:val="center"/>
      </w:pPr>
      <w:r w:rsidRPr="007B55D1">
        <w:t>Eğitim</w:t>
      </w:r>
      <w:r w:rsidR="00FB5493" w:rsidRPr="007B55D1">
        <w:t>-</w:t>
      </w:r>
      <w:r w:rsidRPr="007B55D1">
        <w:t>Öğretim Süresi, Öğretim Dili ve Eğitim Şekli</w:t>
      </w:r>
    </w:p>
    <w:p w:rsidR="00670F6C" w:rsidRPr="007B55D1" w:rsidRDefault="00FC2305" w:rsidP="006E2350">
      <w:pPr>
        <w:pStyle w:val="Gvdemetni60"/>
        <w:shd w:val="clear" w:color="auto" w:fill="auto"/>
        <w:spacing w:before="0" w:after="353" w:line="220" w:lineRule="exact"/>
        <w:ind w:right="567" w:firstLine="567"/>
      </w:pPr>
      <w:r w:rsidRPr="007B55D1">
        <w:t>Eğitim Süresi</w:t>
      </w:r>
    </w:p>
    <w:p w:rsidR="00FB5493" w:rsidRPr="007B55D1" w:rsidRDefault="00593BB4" w:rsidP="00FB5493">
      <w:pPr>
        <w:pStyle w:val="Gvdemetni20"/>
        <w:shd w:val="clear" w:color="auto" w:fill="auto"/>
        <w:spacing w:before="0" w:after="0" w:line="360" w:lineRule="auto"/>
        <w:ind w:left="567" w:right="567" w:firstLine="0"/>
        <w:contextualSpacing/>
      </w:pPr>
      <w:r w:rsidRPr="007B55D1">
        <w:rPr>
          <w:rStyle w:val="Gvdemetni2Kaln"/>
        </w:rPr>
        <w:t xml:space="preserve">MADDE 8 </w:t>
      </w:r>
      <w:r w:rsidRPr="007B55D1">
        <w:rPr>
          <w:b/>
          <w:bCs/>
          <w:szCs w:val="18"/>
        </w:rPr>
        <w:t>–</w:t>
      </w:r>
      <w:r w:rsidRPr="007B55D1">
        <w:rPr>
          <w:rStyle w:val="Gvdemetni2Kaln"/>
        </w:rPr>
        <w:t xml:space="preserve"> </w:t>
      </w:r>
      <w:r w:rsidR="00D270E0" w:rsidRPr="007B55D1">
        <w:rPr>
          <w:rStyle w:val="Gvdemetni2Kaln"/>
          <w:b w:val="0"/>
        </w:rPr>
        <w:t>(1)</w:t>
      </w:r>
      <w:r w:rsidR="00D270E0" w:rsidRPr="007B55D1">
        <w:rPr>
          <w:rStyle w:val="Gvdemetni2Kaln"/>
        </w:rPr>
        <w:t xml:space="preserve"> </w:t>
      </w:r>
      <w:r w:rsidR="00FC2305" w:rsidRPr="007B55D1">
        <w:t>Diş Hekimliği Fakültesi öğretim programının süresi her biri bir ders yılını kapsayan 5 y</w:t>
      </w:r>
      <w:r w:rsidR="003050D0" w:rsidRPr="007B55D1">
        <w:t>ıldır. Eğitimi tamamlama süresi</w:t>
      </w:r>
      <w:r w:rsidR="004B52E8" w:rsidRPr="007B55D1">
        <w:t>; İzmir Demokrasi Üniversitesi Ön Lisans ve Lisans Eğitim-Öğretim ve Sınav Yönetmeliğinin 10. Maddesinin (1) a bendinde belirtildiği üzere azami 8 yıldır. Eğitimini azami 8</w:t>
      </w:r>
      <w:r w:rsidR="00FC2305" w:rsidRPr="007B55D1">
        <w:t xml:space="preserve"> yıl içinde başarı ile tamamlayamayanlar 2547 sayılı Kanunun 46</w:t>
      </w:r>
      <w:r w:rsidR="00AE4080" w:rsidRPr="007B55D1">
        <w:t>.</w:t>
      </w:r>
      <w:r w:rsidR="00FC2305" w:rsidRPr="007B55D1">
        <w:t xml:space="preserve"> maddesinde belirtilen koşullara göre ilgili döneme ait öğrenci katkı payı veya öğrenim ücretlerini ödemek koşulu ile öğrenimlerine devam etmek için kayıt yaptırabilirler. Bu durumda teorik, pratik, klinik derslere ve sınavlara katılma hariç öğrencilere tanınan diğer haklardan yararlandırılmaksızın öğrencilik statüleri devam eder. Öğrencinin askerlikle ilgili işlemlerde askerlik şubesine durumu bildirilir.</w:t>
      </w:r>
    </w:p>
    <w:p w:rsidR="00FB5493" w:rsidRPr="007B55D1" w:rsidRDefault="00FB5493" w:rsidP="00FB5493">
      <w:pPr>
        <w:pStyle w:val="Gvdemetni20"/>
        <w:shd w:val="clear" w:color="auto" w:fill="auto"/>
        <w:spacing w:before="0" w:after="0" w:line="360" w:lineRule="auto"/>
        <w:ind w:left="567" w:right="567" w:firstLine="567"/>
        <w:contextualSpacing/>
        <w:rPr>
          <w:b/>
          <w:bCs/>
          <w:szCs w:val="18"/>
        </w:rPr>
      </w:pPr>
    </w:p>
    <w:p w:rsidR="00BD1B51" w:rsidRPr="007B55D1" w:rsidRDefault="00BD1B51" w:rsidP="006E2350">
      <w:pPr>
        <w:pStyle w:val="Gvdemetni20"/>
        <w:shd w:val="clear" w:color="auto" w:fill="auto"/>
        <w:spacing w:before="0" w:after="0" w:line="360" w:lineRule="auto"/>
        <w:ind w:right="567" w:firstLine="567"/>
        <w:contextualSpacing/>
        <w:rPr>
          <w:b/>
          <w:bCs/>
          <w:szCs w:val="18"/>
        </w:rPr>
      </w:pPr>
      <w:r w:rsidRPr="007B55D1">
        <w:rPr>
          <w:b/>
          <w:bCs/>
          <w:szCs w:val="18"/>
        </w:rPr>
        <w:t xml:space="preserve"> Eğitim-öğretim dili</w:t>
      </w:r>
    </w:p>
    <w:p w:rsidR="00FB5493" w:rsidRPr="007B55D1" w:rsidRDefault="00FB5493" w:rsidP="00FB5493">
      <w:pPr>
        <w:pStyle w:val="Gvdemetni20"/>
        <w:shd w:val="clear" w:color="auto" w:fill="auto"/>
        <w:spacing w:before="0" w:after="0" w:line="360" w:lineRule="auto"/>
        <w:ind w:left="567" w:right="567" w:firstLine="567"/>
        <w:contextualSpacing/>
      </w:pPr>
    </w:p>
    <w:p w:rsidR="00BD1B51" w:rsidRPr="007B55D1" w:rsidRDefault="00BD1B51" w:rsidP="00FB5493">
      <w:pPr>
        <w:pStyle w:val="metin"/>
        <w:spacing w:before="0" w:beforeAutospacing="0" w:after="0" w:afterAutospacing="0" w:line="360" w:lineRule="auto"/>
        <w:ind w:left="567" w:right="567"/>
        <w:contextualSpacing/>
        <w:jc w:val="both"/>
        <w:rPr>
          <w:color w:val="000000"/>
          <w:sz w:val="22"/>
          <w:szCs w:val="18"/>
        </w:rPr>
      </w:pPr>
      <w:r w:rsidRPr="007B55D1">
        <w:rPr>
          <w:b/>
          <w:bCs/>
          <w:color w:val="000000"/>
          <w:sz w:val="22"/>
          <w:szCs w:val="18"/>
        </w:rPr>
        <w:t>MADDE 9</w:t>
      </w:r>
      <w:bookmarkStart w:id="7" w:name="_Hlk515280184"/>
      <w:r w:rsidRPr="007B55D1">
        <w:rPr>
          <w:b/>
          <w:bCs/>
          <w:color w:val="000000"/>
          <w:sz w:val="22"/>
          <w:szCs w:val="18"/>
        </w:rPr>
        <w:t>–</w:t>
      </w:r>
      <w:bookmarkEnd w:id="7"/>
      <w:r w:rsidR="00060B29" w:rsidRPr="007B55D1">
        <w:rPr>
          <w:color w:val="000000"/>
          <w:sz w:val="22"/>
          <w:szCs w:val="18"/>
        </w:rPr>
        <w:t xml:space="preserve"> </w:t>
      </w:r>
      <w:r w:rsidR="00D270E0" w:rsidRPr="007B55D1">
        <w:rPr>
          <w:color w:val="000000"/>
          <w:sz w:val="22"/>
          <w:szCs w:val="18"/>
        </w:rPr>
        <w:t xml:space="preserve">(1) </w:t>
      </w:r>
      <w:r w:rsidR="00060B29" w:rsidRPr="007B55D1">
        <w:rPr>
          <w:color w:val="000000"/>
          <w:sz w:val="22"/>
          <w:szCs w:val="18"/>
        </w:rPr>
        <w:t>E</w:t>
      </w:r>
      <w:r w:rsidRPr="007B55D1">
        <w:rPr>
          <w:color w:val="000000"/>
          <w:sz w:val="22"/>
          <w:szCs w:val="18"/>
        </w:rPr>
        <w:t>ğitim-öğretim dili Türkçedir. Ancak ilgili kurulun önerisi, Sena</w:t>
      </w:r>
      <w:r w:rsidR="00060B29" w:rsidRPr="007B55D1">
        <w:rPr>
          <w:color w:val="000000"/>
          <w:sz w:val="22"/>
          <w:szCs w:val="18"/>
        </w:rPr>
        <w:t>tonun kararı ve Y</w:t>
      </w:r>
      <w:r w:rsidR="00AF1CF1" w:rsidRPr="007B55D1">
        <w:rPr>
          <w:color w:val="000000"/>
          <w:sz w:val="22"/>
          <w:szCs w:val="18"/>
        </w:rPr>
        <w:t>ükseköğretim Kurulu</w:t>
      </w:r>
      <w:r w:rsidR="00060B29" w:rsidRPr="007B55D1">
        <w:rPr>
          <w:color w:val="000000"/>
          <w:sz w:val="22"/>
          <w:szCs w:val="18"/>
        </w:rPr>
        <w:t>’</w:t>
      </w:r>
      <w:r w:rsidR="00AF1CF1" w:rsidRPr="007B55D1">
        <w:rPr>
          <w:color w:val="000000"/>
          <w:sz w:val="22"/>
          <w:szCs w:val="18"/>
        </w:rPr>
        <w:t>nu</w:t>
      </w:r>
      <w:r w:rsidR="00060B29" w:rsidRPr="007B55D1">
        <w:rPr>
          <w:color w:val="000000"/>
          <w:sz w:val="22"/>
          <w:szCs w:val="18"/>
        </w:rPr>
        <w:t xml:space="preserve">n onayıyla, </w:t>
      </w:r>
      <w:r w:rsidRPr="007B55D1">
        <w:rPr>
          <w:color w:val="000000"/>
          <w:sz w:val="22"/>
          <w:szCs w:val="18"/>
        </w:rPr>
        <w:t>tamamen veya derslerin en az %30’u olmak üzere kısmen yabancı dilde eğitim-öğretim yapılabilir.</w:t>
      </w:r>
    </w:p>
    <w:p w:rsidR="00FB5493" w:rsidRPr="007B55D1" w:rsidRDefault="00FB5493" w:rsidP="00FB5493">
      <w:pPr>
        <w:pStyle w:val="metin"/>
        <w:spacing w:before="0" w:beforeAutospacing="0" w:after="0" w:afterAutospacing="0" w:line="360" w:lineRule="auto"/>
        <w:ind w:right="567"/>
        <w:contextualSpacing/>
        <w:jc w:val="both"/>
        <w:rPr>
          <w:b/>
          <w:bCs/>
          <w:color w:val="000000"/>
          <w:sz w:val="22"/>
          <w:szCs w:val="18"/>
        </w:rPr>
      </w:pPr>
    </w:p>
    <w:p w:rsidR="00FB5493" w:rsidRPr="007B55D1" w:rsidRDefault="00060B29" w:rsidP="006E2350">
      <w:pPr>
        <w:pStyle w:val="metin"/>
        <w:spacing w:before="0" w:beforeAutospacing="0" w:after="0" w:afterAutospacing="0" w:line="360" w:lineRule="auto"/>
        <w:ind w:right="567" w:firstLine="566"/>
        <w:contextualSpacing/>
        <w:jc w:val="both"/>
        <w:rPr>
          <w:b/>
          <w:bCs/>
          <w:color w:val="000000"/>
          <w:sz w:val="22"/>
          <w:szCs w:val="18"/>
        </w:rPr>
      </w:pPr>
      <w:r w:rsidRPr="007B55D1">
        <w:rPr>
          <w:b/>
          <w:bCs/>
          <w:color w:val="000000"/>
          <w:sz w:val="22"/>
          <w:szCs w:val="18"/>
        </w:rPr>
        <w:t>Yabancı Dil Hazırlık P</w:t>
      </w:r>
      <w:r w:rsidR="00BD1B51" w:rsidRPr="007B55D1">
        <w:rPr>
          <w:b/>
          <w:bCs/>
          <w:color w:val="000000"/>
          <w:sz w:val="22"/>
          <w:szCs w:val="18"/>
        </w:rPr>
        <w:t>rogramı</w:t>
      </w:r>
    </w:p>
    <w:p w:rsidR="00FB5493" w:rsidRPr="007B55D1" w:rsidRDefault="00FB5493" w:rsidP="00FB5493">
      <w:pPr>
        <w:pStyle w:val="metin"/>
        <w:spacing w:before="0" w:beforeAutospacing="0" w:after="0" w:afterAutospacing="0" w:line="360" w:lineRule="auto"/>
        <w:ind w:right="567" w:firstLine="1134"/>
        <w:contextualSpacing/>
        <w:jc w:val="both"/>
        <w:rPr>
          <w:b/>
          <w:bCs/>
          <w:color w:val="000000"/>
          <w:sz w:val="22"/>
          <w:szCs w:val="18"/>
        </w:rPr>
      </w:pPr>
    </w:p>
    <w:p w:rsidR="00BD1B51" w:rsidRPr="007B55D1" w:rsidRDefault="00BD1B51" w:rsidP="00FB5493">
      <w:pPr>
        <w:pStyle w:val="metin"/>
        <w:spacing w:before="0" w:beforeAutospacing="0" w:after="0" w:afterAutospacing="0" w:line="360" w:lineRule="auto"/>
        <w:ind w:left="567" w:right="567" w:hanging="1"/>
        <w:contextualSpacing/>
        <w:jc w:val="both"/>
        <w:rPr>
          <w:color w:val="000000"/>
          <w:sz w:val="22"/>
          <w:szCs w:val="18"/>
        </w:rPr>
      </w:pPr>
      <w:r w:rsidRPr="007B55D1">
        <w:rPr>
          <w:b/>
          <w:bCs/>
          <w:color w:val="000000"/>
          <w:sz w:val="22"/>
          <w:szCs w:val="18"/>
        </w:rPr>
        <w:t>MADDE 10</w:t>
      </w:r>
      <w:r w:rsidR="00593BB4" w:rsidRPr="007B55D1">
        <w:rPr>
          <w:b/>
          <w:bCs/>
          <w:color w:val="000000"/>
          <w:sz w:val="22"/>
          <w:szCs w:val="18"/>
        </w:rPr>
        <w:t>–</w:t>
      </w:r>
      <w:r w:rsidRPr="007B55D1">
        <w:rPr>
          <w:color w:val="000000"/>
          <w:sz w:val="22"/>
          <w:szCs w:val="18"/>
        </w:rPr>
        <w:t xml:space="preserve"> </w:t>
      </w:r>
      <w:r w:rsidR="00D270E0" w:rsidRPr="007B55D1">
        <w:rPr>
          <w:color w:val="000000"/>
          <w:sz w:val="22"/>
          <w:szCs w:val="18"/>
        </w:rPr>
        <w:t xml:space="preserve">(1) </w:t>
      </w:r>
      <w:r w:rsidRPr="007B55D1">
        <w:rPr>
          <w:color w:val="000000"/>
          <w:sz w:val="22"/>
          <w:szCs w:val="18"/>
        </w:rPr>
        <w:t>Yabancı dilde yeterlilik/seviye tespit sınavı usulleri ve hazırlık sınıfının açılması, ilgili mevzuat hükümlerine göre düzenlenir.</w:t>
      </w:r>
    </w:p>
    <w:p w:rsidR="00BD1B51" w:rsidRPr="007B55D1" w:rsidRDefault="00BD1B51" w:rsidP="00FB5493">
      <w:pPr>
        <w:pStyle w:val="metin"/>
        <w:spacing w:before="0" w:beforeAutospacing="0" w:after="0" w:afterAutospacing="0" w:line="360" w:lineRule="auto"/>
        <w:ind w:left="567" w:right="567" w:hanging="1"/>
        <w:contextualSpacing/>
        <w:jc w:val="both"/>
        <w:rPr>
          <w:color w:val="000000"/>
          <w:sz w:val="22"/>
          <w:szCs w:val="19"/>
        </w:rPr>
      </w:pPr>
    </w:p>
    <w:p w:rsidR="00BD1B51" w:rsidRPr="007B55D1" w:rsidRDefault="00060B29" w:rsidP="006E2350">
      <w:pPr>
        <w:pStyle w:val="metin"/>
        <w:spacing w:before="0" w:beforeAutospacing="0" w:after="0" w:afterAutospacing="0" w:line="360" w:lineRule="auto"/>
        <w:ind w:right="567" w:firstLine="567"/>
        <w:contextualSpacing/>
        <w:jc w:val="both"/>
        <w:rPr>
          <w:b/>
          <w:bCs/>
          <w:color w:val="000000"/>
          <w:sz w:val="22"/>
          <w:szCs w:val="18"/>
        </w:rPr>
      </w:pPr>
      <w:r w:rsidRPr="007B55D1">
        <w:rPr>
          <w:b/>
          <w:bCs/>
          <w:color w:val="000000"/>
          <w:sz w:val="22"/>
          <w:szCs w:val="18"/>
        </w:rPr>
        <w:lastRenderedPageBreak/>
        <w:t>Türkçe Hazırlık P</w:t>
      </w:r>
      <w:r w:rsidR="00BD1B51" w:rsidRPr="007B55D1">
        <w:rPr>
          <w:b/>
          <w:bCs/>
          <w:color w:val="000000"/>
          <w:sz w:val="22"/>
          <w:szCs w:val="18"/>
        </w:rPr>
        <w:t>rogramı</w:t>
      </w:r>
    </w:p>
    <w:p w:rsidR="00FB5493" w:rsidRPr="007B55D1" w:rsidRDefault="00FB5493" w:rsidP="00FB5493">
      <w:pPr>
        <w:pStyle w:val="metin"/>
        <w:spacing w:before="0" w:beforeAutospacing="0" w:after="0" w:afterAutospacing="0" w:line="360" w:lineRule="auto"/>
        <w:ind w:right="567" w:firstLine="1134"/>
        <w:contextualSpacing/>
        <w:jc w:val="both"/>
        <w:rPr>
          <w:b/>
          <w:bCs/>
          <w:color w:val="000000"/>
          <w:sz w:val="22"/>
          <w:szCs w:val="18"/>
        </w:rPr>
      </w:pPr>
    </w:p>
    <w:p w:rsidR="00AA2DEF" w:rsidRPr="007B55D1" w:rsidRDefault="00BD1B51" w:rsidP="00AA2DEF">
      <w:pPr>
        <w:pStyle w:val="metin"/>
        <w:spacing w:before="0" w:beforeAutospacing="0" w:after="0" w:afterAutospacing="0" w:line="360" w:lineRule="auto"/>
        <w:ind w:left="567" w:right="567" w:hanging="1"/>
        <w:contextualSpacing/>
        <w:jc w:val="both"/>
        <w:rPr>
          <w:color w:val="000000"/>
          <w:sz w:val="22"/>
          <w:szCs w:val="18"/>
        </w:rPr>
      </w:pPr>
      <w:r w:rsidRPr="007B55D1">
        <w:rPr>
          <w:b/>
          <w:bCs/>
          <w:color w:val="000000"/>
          <w:sz w:val="22"/>
          <w:szCs w:val="18"/>
        </w:rPr>
        <w:t>MADDE 11–</w:t>
      </w:r>
      <w:r w:rsidR="00D270E0" w:rsidRPr="007B55D1">
        <w:rPr>
          <w:b/>
          <w:bCs/>
          <w:color w:val="000000"/>
          <w:sz w:val="22"/>
          <w:szCs w:val="18"/>
        </w:rPr>
        <w:t xml:space="preserve"> </w:t>
      </w:r>
      <w:r w:rsidR="00D270E0" w:rsidRPr="007B55D1">
        <w:rPr>
          <w:bCs/>
          <w:color w:val="000000"/>
          <w:sz w:val="22"/>
          <w:szCs w:val="18"/>
        </w:rPr>
        <w:t>(1)</w:t>
      </w:r>
      <w:r w:rsidR="00D270E0" w:rsidRPr="007B55D1">
        <w:rPr>
          <w:b/>
          <w:bCs/>
          <w:color w:val="000000"/>
          <w:sz w:val="22"/>
          <w:szCs w:val="18"/>
        </w:rPr>
        <w:t xml:space="preserve"> </w:t>
      </w:r>
      <w:r w:rsidRPr="007B55D1">
        <w:rPr>
          <w:color w:val="000000"/>
          <w:sz w:val="22"/>
          <w:szCs w:val="18"/>
        </w:rPr>
        <w:t>Türkçe yeterlilik/seviye tespit sınavını başaran veya</w:t>
      </w:r>
      <w:r w:rsidR="00FB5493" w:rsidRPr="007B55D1">
        <w:rPr>
          <w:color w:val="000000"/>
          <w:sz w:val="22"/>
          <w:szCs w:val="18"/>
        </w:rPr>
        <w:t xml:space="preserve"> Senato tarafından kabul edilen </w:t>
      </w:r>
      <w:r w:rsidRPr="007B55D1">
        <w:rPr>
          <w:color w:val="000000"/>
          <w:sz w:val="22"/>
          <w:szCs w:val="18"/>
        </w:rPr>
        <w:t>kuruluşlar tarafından verilmiş yeterlilik sınav sonuçlarını ibraz edebilen yabancı uyruklu öğrenciler kayıtlı oldukları eğitim-öğretim programına başlar. Türkçe yeterlilik/seviye tespit sınavına girip başarısız olan veya bu sınava girmeyen yabancı uyruklu öğrenciler Türkçe hazırlık sınıfına devam eder. Yabancı öğrencilerin yerleştirmesi, kayıt ve yeterlilik sınavları gibi konularda uygulanacak usul ve esaslar Senato tarafından düzenlenir.</w:t>
      </w:r>
    </w:p>
    <w:p w:rsidR="0096430B" w:rsidRPr="007B55D1" w:rsidRDefault="00AA2DEF" w:rsidP="005D5D58">
      <w:pPr>
        <w:pStyle w:val="metin"/>
        <w:spacing w:before="0" w:beforeAutospacing="0" w:after="0" w:afterAutospacing="0" w:line="360" w:lineRule="auto"/>
        <w:ind w:left="567" w:right="567" w:hanging="1"/>
        <w:contextualSpacing/>
        <w:jc w:val="both"/>
        <w:rPr>
          <w:b/>
        </w:rPr>
      </w:pPr>
      <w:r w:rsidRPr="007B55D1">
        <w:rPr>
          <w:b/>
        </w:rPr>
        <w:t xml:space="preserve">        </w:t>
      </w:r>
    </w:p>
    <w:p w:rsidR="00670F6C" w:rsidRPr="007B55D1" w:rsidRDefault="003C669B" w:rsidP="006E2350">
      <w:pPr>
        <w:pStyle w:val="metin"/>
        <w:spacing w:before="0" w:beforeAutospacing="0" w:after="0" w:afterAutospacing="0" w:line="360" w:lineRule="auto"/>
        <w:ind w:right="567" w:firstLine="566"/>
        <w:contextualSpacing/>
        <w:jc w:val="both"/>
        <w:rPr>
          <w:b/>
          <w:color w:val="000000"/>
          <w:sz w:val="22"/>
          <w:szCs w:val="19"/>
        </w:rPr>
      </w:pPr>
      <w:r w:rsidRPr="007B55D1">
        <w:rPr>
          <w:b/>
        </w:rPr>
        <w:t xml:space="preserve">Eğitim- </w:t>
      </w:r>
      <w:r w:rsidR="00FC2305" w:rsidRPr="007B55D1">
        <w:rPr>
          <w:b/>
        </w:rPr>
        <w:t>Öğretim P</w:t>
      </w:r>
      <w:r w:rsidR="00824C64" w:rsidRPr="007B55D1">
        <w:rPr>
          <w:b/>
        </w:rPr>
        <w:t>lanı</w:t>
      </w:r>
      <w:r w:rsidR="00D954F4" w:rsidRPr="007B55D1">
        <w:rPr>
          <w:b/>
        </w:rPr>
        <w:t xml:space="preserve">  </w:t>
      </w:r>
    </w:p>
    <w:p w:rsidR="00670F6C" w:rsidRPr="007B55D1" w:rsidRDefault="00EE6146" w:rsidP="00EE6146">
      <w:pPr>
        <w:pStyle w:val="Gvdemetni20"/>
        <w:spacing w:after="486" w:line="378" w:lineRule="exact"/>
        <w:ind w:left="567" w:right="567"/>
      </w:pPr>
      <w:r w:rsidRPr="007B55D1">
        <w:rPr>
          <w:rStyle w:val="Gvdemetni2Kaln"/>
        </w:rPr>
        <w:t xml:space="preserve">                            </w:t>
      </w:r>
      <w:r w:rsidR="00A276C7" w:rsidRPr="007B55D1">
        <w:rPr>
          <w:rStyle w:val="Gvdemetni2Kaln"/>
        </w:rPr>
        <w:t>MADDE 12</w:t>
      </w:r>
      <w:r w:rsidR="006B4757" w:rsidRPr="007B55D1">
        <w:rPr>
          <w:b/>
          <w:bCs/>
          <w:szCs w:val="18"/>
        </w:rPr>
        <w:t>–</w:t>
      </w:r>
      <w:r w:rsidR="00FC2305" w:rsidRPr="007B55D1">
        <w:rPr>
          <w:rStyle w:val="Gvdemetni2Kaln"/>
        </w:rPr>
        <w:t xml:space="preserve"> </w:t>
      </w:r>
      <w:r w:rsidR="00D270E0" w:rsidRPr="007B55D1">
        <w:rPr>
          <w:rStyle w:val="Gvdemetni2Kaln"/>
          <w:b w:val="0"/>
        </w:rPr>
        <w:t>(1)</w:t>
      </w:r>
      <w:r w:rsidR="00D270E0" w:rsidRPr="007B55D1">
        <w:rPr>
          <w:rStyle w:val="Gvdemetni2Kaln"/>
        </w:rPr>
        <w:t xml:space="preserve"> </w:t>
      </w:r>
      <w:r w:rsidR="00824C64" w:rsidRPr="007B55D1">
        <w:rPr>
          <w:rStyle w:val="Gvdemetni2Kaln"/>
          <w:b w:val="0"/>
        </w:rPr>
        <w:t>Eğitim-öğretim planı, teorik dersler ve seçmeli dersler ile seminer, laboratuvar (preklinik), klinik uygulamaları gibi uygulamalardan ve stajlardan oluşur. Teorik derslerin bir yarıyıl süre ile haftada bir ders saati, bir kredidir. Uygulama, seminer, laboratuvar, klinik uygulamasının haftada bir saati, yarım kredi olarak kabul edilir. Eğitim-öğretim planlarında, derslerin kredileri, AKTS’deki karşılık değerleriyle birlikte belirtilir.</w:t>
      </w:r>
      <w:r w:rsidR="00824C64" w:rsidRPr="007B55D1">
        <w:rPr>
          <w:rStyle w:val="Gvdemetni2Kaln"/>
        </w:rPr>
        <w:t xml:space="preserve"> </w:t>
      </w:r>
      <w:r w:rsidR="00824C64" w:rsidRPr="007B55D1">
        <w:rPr>
          <w:rStyle w:val="Gvdemetni2Kaln"/>
          <w:b w:val="0"/>
        </w:rPr>
        <w:t>Eğitim</w:t>
      </w:r>
      <w:r w:rsidR="00824C64" w:rsidRPr="007B55D1">
        <w:rPr>
          <w:rStyle w:val="Gvdemetni2Kaln"/>
        </w:rPr>
        <w:t>-</w:t>
      </w:r>
      <w:r w:rsidR="00FC2305" w:rsidRPr="007B55D1">
        <w:t>Öğretim p</w:t>
      </w:r>
      <w:r w:rsidR="00824C64" w:rsidRPr="007B55D1">
        <w:t xml:space="preserve">lanı </w:t>
      </w:r>
      <w:r w:rsidR="00FC2305" w:rsidRPr="007B55D1">
        <w:t>Türk Dili, Yabancı Dil, Atatürk ilkeleri ve İnkılap Tarihi, Beden Eğitimi veya Güzel Sanatlar dersleri hariç Anabilim Dalı Akademik Kurullarının önerisi üzerine Fakülte Kurulunca kararlaştı</w:t>
      </w:r>
      <w:r w:rsidR="00181479" w:rsidRPr="007B55D1">
        <w:t>rılır</w:t>
      </w:r>
      <w:r w:rsidR="00FC2305" w:rsidRPr="007B55D1">
        <w:t xml:space="preserve"> ve Senatoya sunulur. Diş Hekimliği Fakültesi haricindeki Bölüm, Bilim veya Anabilim Dallarından alınacak dersler gereksinimler doğrultusunda Fakülte Kurulunca belirlenerek Dekanlık tarafından ilgili bölümlerden talep edilir. Zorunlu meslek derslerinin yan</w:t>
      </w:r>
      <w:r w:rsidR="00363BA3" w:rsidRPr="007B55D1">
        <w:t xml:space="preserve">ı sıra, 2547 sayılı kanunun 5. Maddesinin </w:t>
      </w:r>
      <w:r w:rsidR="00B921F0" w:rsidRPr="007B55D1">
        <w:t xml:space="preserve">ı </w:t>
      </w:r>
      <w:r w:rsidR="00155CD6" w:rsidRPr="007B55D1">
        <w:t>bendinde</w:t>
      </w:r>
      <w:r w:rsidR="00363BA3" w:rsidRPr="007B55D1">
        <w:t xml:space="preserve"> yer alan </w:t>
      </w:r>
      <w:r w:rsidR="00FC2305" w:rsidRPr="007B55D1">
        <w:t xml:space="preserve">Türk Dili, Yabancı Dil, Atatürk </w:t>
      </w:r>
      <w:r w:rsidR="00181479" w:rsidRPr="007B55D1">
        <w:t>İ</w:t>
      </w:r>
      <w:r w:rsidR="00FC2305" w:rsidRPr="007B55D1">
        <w:t xml:space="preserve">lkeleri ve </w:t>
      </w:r>
      <w:r w:rsidR="00181479" w:rsidRPr="007B55D1">
        <w:t>İ</w:t>
      </w:r>
      <w:r w:rsidR="00FC2305" w:rsidRPr="007B55D1">
        <w:t xml:space="preserve">nkılap Tarihi dersleri </w:t>
      </w:r>
      <w:r w:rsidR="00155CD6" w:rsidRPr="007B55D1">
        <w:t xml:space="preserve">ortak </w:t>
      </w:r>
      <w:r w:rsidR="00FC2305" w:rsidRPr="007B55D1">
        <w:t xml:space="preserve">zorunlu </w:t>
      </w:r>
      <w:r w:rsidR="00155CD6" w:rsidRPr="007B55D1">
        <w:t xml:space="preserve">dersler </w:t>
      </w:r>
      <w:r w:rsidR="00FC2305" w:rsidRPr="007B55D1">
        <w:t>olarak</w:t>
      </w:r>
      <w:r w:rsidRPr="007B55D1">
        <w:t xml:space="preserve"> kabul edilir.</w:t>
      </w:r>
      <w:r w:rsidR="00FC2305" w:rsidRPr="007B55D1">
        <w:t xml:space="preserve"> </w:t>
      </w:r>
      <w:r w:rsidR="00155CD6" w:rsidRPr="007B55D1">
        <w:t>Seçmeli dersler Fakülte Kurulunca karara bağlanır.</w:t>
      </w:r>
    </w:p>
    <w:p w:rsidR="00670F6C" w:rsidRPr="007B55D1" w:rsidRDefault="0045613B" w:rsidP="006E2350">
      <w:pPr>
        <w:pStyle w:val="Gvdemetni60"/>
        <w:shd w:val="clear" w:color="auto" w:fill="auto"/>
        <w:spacing w:before="0" w:after="357" w:line="220" w:lineRule="exact"/>
        <w:ind w:right="567" w:firstLine="567"/>
      </w:pPr>
      <w:r w:rsidRPr="007B55D1">
        <w:t>Eğitim-</w:t>
      </w:r>
      <w:r w:rsidR="00FC2305" w:rsidRPr="007B55D1">
        <w:t>Öğretim Yılı</w:t>
      </w:r>
    </w:p>
    <w:p w:rsidR="00363BA3" w:rsidRPr="007B55D1" w:rsidRDefault="00FC2305" w:rsidP="00FB5493">
      <w:pPr>
        <w:pStyle w:val="Gvdemetni20"/>
        <w:shd w:val="clear" w:color="auto" w:fill="auto"/>
        <w:spacing w:before="0" w:after="0" w:line="360" w:lineRule="auto"/>
        <w:ind w:left="567" w:right="567" w:firstLine="0"/>
      </w:pPr>
      <w:r w:rsidRPr="007B55D1">
        <w:rPr>
          <w:rStyle w:val="Gvdemetni2Kaln"/>
        </w:rPr>
        <w:t xml:space="preserve">MADDE </w:t>
      </w:r>
      <w:r w:rsidR="00A276C7" w:rsidRPr="007B55D1">
        <w:rPr>
          <w:b/>
        </w:rPr>
        <w:t>13</w:t>
      </w:r>
      <w:r w:rsidR="006B4757" w:rsidRPr="007B55D1">
        <w:rPr>
          <w:b/>
          <w:bCs/>
          <w:szCs w:val="18"/>
        </w:rPr>
        <w:t>–</w:t>
      </w:r>
      <w:r w:rsidRPr="007B55D1">
        <w:t xml:space="preserve"> </w:t>
      </w:r>
      <w:r w:rsidR="00363BA3" w:rsidRPr="007B55D1">
        <w:t xml:space="preserve">(1) </w:t>
      </w:r>
      <w:r w:rsidR="003050D0" w:rsidRPr="007B55D1">
        <w:t xml:space="preserve">Eğitim-öğretim yıl esasına göre düzenlenir. Ancak bazı dersler özellikleri itibariyle yarı-yıllıktır. Bir yıllık eğitim-öğretim dönemleri güz ve bahar yarı-yıllarından oluşur. Diş Hekimliği Fakültesi’nin eğitim-öğretim süresi 5 yıl olup, bu eğitim-öğretim süresinin ilk iki yılında Temel Diş Hekimliği Bilimleri Eğitimi, son 3 yılında ise Klinik Diş Hekimliği Bilimleri Eğitimi verilir. </w:t>
      </w:r>
      <w:r w:rsidRPr="007B55D1">
        <w:t xml:space="preserve">Diş Hekimliği Fakültesinde bir öğretim yılı, güz ve bahar yarıyılı olmak üzere en az </w:t>
      </w:r>
      <w:r w:rsidR="00155CD6" w:rsidRPr="007B55D1">
        <w:t>28</w:t>
      </w:r>
      <w:r w:rsidRPr="007B55D1">
        <w:t xml:space="preserve"> haftadan oluşur.</w:t>
      </w:r>
      <w:r w:rsidR="00AC5691" w:rsidRPr="007B55D1">
        <w:t xml:space="preserve"> </w:t>
      </w:r>
      <w:r w:rsidR="0067545F" w:rsidRPr="007B55D1">
        <w:t>Y</w:t>
      </w:r>
      <w:r w:rsidR="00C5540E" w:rsidRPr="007B55D1">
        <w:t>ıl sonu sınavları ile bütünleme sınavları bu sürenin dışındadır.</w:t>
      </w:r>
    </w:p>
    <w:p w:rsidR="00D62A25" w:rsidRPr="007B55D1" w:rsidRDefault="00363BA3" w:rsidP="00FB5493">
      <w:pPr>
        <w:pStyle w:val="Gvdemetni60"/>
        <w:shd w:val="clear" w:color="auto" w:fill="auto"/>
        <w:spacing w:before="0" w:after="363" w:line="360" w:lineRule="auto"/>
        <w:ind w:left="567" w:right="567" w:firstLine="720"/>
        <w:jc w:val="left"/>
        <w:rPr>
          <w:b w:val="0"/>
        </w:rPr>
      </w:pPr>
      <w:r w:rsidRPr="007B55D1">
        <w:rPr>
          <w:b w:val="0"/>
        </w:rPr>
        <w:t>(2) Üniversitenin akademik takviminde bir yarı-yıl, öğretimin başladığı günden bir sonraki yarı-yılın başladığı güne kadar geçen süredir. Bu süre, final sınavları ile bütünleme sınavlarının başlangıç ve bitiş tarihleri dikkate alınarak senato tarafından belirlenir. Ancak, klinik uygulamalar, stajlar gerekli görüldüğü durumlarda daha önce başlatılıp daha geç bitirilebilir.</w:t>
      </w:r>
      <w:r w:rsidR="00D62A25" w:rsidRPr="007B55D1">
        <w:rPr>
          <w:b w:val="0"/>
        </w:rPr>
        <w:t xml:space="preserve"> </w:t>
      </w:r>
    </w:p>
    <w:p w:rsidR="00E76B5C" w:rsidRDefault="00E76B5C" w:rsidP="006E2350">
      <w:pPr>
        <w:pStyle w:val="Gvdemetni60"/>
        <w:shd w:val="clear" w:color="auto" w:fill="auto"/>
        <w:spacing w:before="0" w:after="363" w:line="220" w:lineRule="exact"/>
        <w:ind w:right="567" w:firstLine="567"/>
        <w:jc w:val="left"/>
      </w:pPr>
    </w:p>
    <w:p w:rsidR="00D62A25" w:rsidRPr="007B55D1" w:rsidRDefault="00D62A25" w:rsidP="006E2350">
      <w:pPr>
        <w:pStyle w:val="Gvdemetni60"/>
        <w:shd w:val="clear" w:color="auto" w:fill="auto"/>
        <w:spacing w:before="0" w:after="363" w:line="220" w:lineRule="exact"/>
        <w:ind w:right="567" w:firstLine="567"/>
        <w:jc w:val="left"/>
      </w:pPr>
      <w:r w:rsidRPr="007B55D1">
        <w:lastRenderedPageBreak/>
        <w:t>Ön Şart</w:t>
      </w:r>
    </w:p>
    <w:p w:rsidR="00D62A25" w:rsidRPr="007B55D1" w:rsidRDefault="00D62A25" w:rsidP="00FA20B2">
      <w:pPr>
        <w:pStyle w:val="Gvdemetni20"/>
        <w:shd w:val="clear" w:color="auto" w:fill="auto"/>
        <w:spacing w:before="0" w:after="486" w:line="378" w:lineRule="exact"/>
        <w:ind w:left="567" w:right="567" w:firstLine="0"/>
      </w:pPr>
      <w:r w:rsidRPr="007B55D1">
        <w:rPr>
          <w:rStyle w:val="Gvdemetni2Kaln"/>
        </w:rPr>
        <w:t xml:space="preserve">MADDE 14- </w:t>
      </w:r>
      <w:r w:rsidR="00D270E0" w:rsidRPr="007B55D1">
        <w:rPr>
          <w:rStyle w:val="Gvdemetni2Kaln"/>
          <w:b w:val="0"/>
        </w:rPr>
        <w:t>(1)</w:t>
      </w:r>
      <w:r w:rsidR="00D270E0" w:rsidRPr="007B55D1">
        <w:rPr>
          <w:rStyle w:val="Gvdemetni2Kaln"/>
        </w:rPr>
        <w:t xml:space="preserve"> </w:t>
      </w:r>
      <w:r w:rsidRPr="007B55D1">
        <w:t>Fakültede eğitim-öğretim; sınıf geçme esasına göre yapılır. Her öğretim yılında uygulanan 2547 sayılı kanunun 5/</w:t>
      </w:r>
      <w:r w:rsidR="00CB06AD" w:rsidRPr="007B55D1">
        <w:t>ı</w:t>
      </w:r>
      <w:r w:rsidRPr="007B55D1">
        <w:t xml:space="preserve"> dersleri kapsamında olmayan kuramsal (teorik) ve uygulamalı dersler ile klinik uygulamalar bir önceki yılın tamamlayıcısı ve bir sonraki yılın ön koşullu dersleridir. 5/</w:t>
      </w:r>
      <w:r w:rsidR="00DD1E55" w:rsidRPr="007B55D1">
        <w:t>ı</w:t>
      </w:r>
      <w:r w:rsidRPr="007B55D1">
        <w:t xml:space="preserve"> dersleri hariç kaydını yenileyen öğrenci o yıl ders programının bütün derslerine kayıt yaptırmak zorundadır. Öğrenci o yıla ait dersler klinik/ pratik uygulamalardan başarısız olursa ertesi yılda bir üst sınıftan ders alamaz ve sadece başarısız olduğu ders ve dersleri tekrarlar. Ancak bunları başardıktan sonra bir üst sınıfa geçer. Son sınıfta klinik uygulamadan başarısız olduğunda, klinik uygulamayı tekrar yapar. Sınıf tekrarı yapılan yıllar öğretim süresine dahildir.</w:t>
      </w:r>
    </w:p>
    <w:p w:rsidR="00D62A25" w:rsidRPr="007B55D1" w:rsidRDefault="00D62A25" w:rsidP="006E2350">
      <w:pPr>
        <w:pStyle w:val="Balk40"/>
        <w:keepNext/>
        <w:keepLines/>
        <w:shd w:val="clear" w:color="auto" w:fill="auto"/>
        <w:spacing w:before="0" w:after="382" w:line="220" w:lineRule="exact"/>
        <w:ind w:right="567" w:firstLine="567"/>
        <w:jc w:val="left"/>
      </w:pPr>
      <w:r w:rsidRPr="007B55D1">
        <w:t>Öğretim Programlarının Yürütülüş Esasları</w:t>
      </w:r>
    </w:p>
    <w:p w:rsidR="00D62A25" w:rsidRPr="007B55D1" w:rsidRDefault="006B4757" w:rsidP="00FA20B2">
      <w:pPr>
        <w:pStyle w:val="Gvdemetni20"/>
        <w:shd w:val="clear" w:color="auto" w:fill="auto"/>
        <w:spacing w:before="0" w:after="489" w:line="382" w:lineRule="exact"/>
        <w:ind w:left="567" w:right="567" w:firstLine="0"/>
      </w:pPr>
      <w:r w:rsidRPr="007B55D1">
        <w:rPr>
          <w:rStyle w:val="Gvdemetni2Kaln"/>
        </w:rPr>
        <w:t>MADDE 15</w:t>
      </w:r>
      <w:r w:rsidRPr="007B55D1">
        <w:rPr>
          <w:b/>
          <w:bCs/>
          <w:szCs w:val="18"/>
        </w:rPr>
        <w:t>–</w:t>
      </w:r>
      <w:r w:rsidR="00D62A25" w:rsidRPr="007B55D1">
        <w:rPr>
          <w:rStyle w:val="Gvdemetni2Kaln"/>
        </w:rPr>
        <w:t xml:space="preserve"> </w:t>
      </w:r>
      <w:r w:rsidR="00D270E0" w:rsidRPr="007B55D1">
        <w:rPr>
          <w:rStyle w:val="Gvdemetni2Kaln"/>
          <w:b w:val="0"/>
        </w:rPr>
        <w:t>(1)</w:t>
      </w:r>
      <w:r w:rsidR="00D270E0" w:rsidRPr="007B55D1">
        <w:rPr>
          <w:rStyle w:val="Gvdemetni2Kaln"/>
        </w:rPr>
        <w:t xml:space="preserve"> </w:t>
      </w:r>
      <w:r w:rsidR="00D62A25" w:rsidRPr="007B55D1">
        <w:t>Öğretim programlarında yer alan dersler ile programların yürütülüşü konusunda Fakülte Kurulunun önerisi ve Üniversite Senatosunun onayı ile başka şartlar ve ön şartlar konabilir veya kaldırılabilir.</w:t>
      </w:r>
    </w:p>
    <w:p w:rsidR="00D62A25" w:rsidRPr="007B55D1" w:rsidRDefault="00D62A25" w:rsidP="006E2350">
      <w:pPr>
        <w:pStyle w:val="Gvdemetni60"/>
        <w:shd w:val="clear" w:color="auto" w:fill="auto"/>
        <w:spacing w:before="0" w:after="360" w:line="220" w:lineRule="exact"/>
        <w:ind w:right="567" w:firstLine="567"/>
        <w:jc w:val="left"/>
      </w:pPr>
      <w:r w:rsidRPr="007B55D1">
        <w:t>Klinik/Pratik Uygulama ve Telafi</w:t>
      </w:r>
    </w:p>
    <w:p w:rsidR="006B4757" w:rsidRPr="007B55D1" w:rsidRDefault="006B4757" w:rsidP="00CE734C">
      <w:pPr>
        <w:pStyle w:val="Gvdemetni20"/>
        <w:shd w:val="clear" w:color="auto" w:fill="auto"/>
        <w:spacing w:before="0" w:after="360" w:line="360" w:lineRule="auto"/>
        <w:ind w:left="567" w:right="567" w:firstLine="0"/>
        <w:contextualSpacing/>
      </w:pPr>
      <w:r w:rsidRPr="007B55D1">
        <w:rPr>
          <w:rStyle w:val="Gvdemetni2Kaln"/>
        </w:rPr>
        <w:t>MADDE 16</w:t>
      </w:r>
      <w:r w:rsidRPr="007B55D1">
        <w:rPr>
          <w:b/>
          <w:bCs/>
          <w:szCs w:val="18"/>
        </w:rPr>
        <w:t>–</w:t>
      </w:r>
      <w:r w:rsidR="00D62A25" w:rsidRPr="007B55D1">
        <w:rPr>
          <w:rStyle w:val="Gvdemetni2Kaln"/>
        </w:rPr>
        <w:t xml:space="preserve"> </w:t>
      </w:r>
      <w:r w:rsidR="00D270E0" w:rsidRPr="007B55D1">
        <w:rPr>
          <w:rStyle w:val="Gvdemetni2Kaln"/>
          <w:b w:val="0"/>
        </w:rPr>
        <w:t>(1)</w:t>
      </w:r>
      <w:r w:rsidR="00D270E0" w:rsidRPr="007B55D1">
        <w:rPr>
          <w:rStyle w:val="Gvdemetni2Kaln"/>
        </w:rPr>
        <w:t xml:space="preserve"> </w:t>
      </w:r>
      <w:r w:rsidR="002C417B" w:rsidRPr="007B55D1">
        <w:t>Klinik</w:t>
      </w:r>
      <w:r w:rsidR="002C417B" w:rsidRPr="007B55D1">
        <w:rPr>
          <w:rStyle w:val="Gvdemetni2Kaln"/>
          <w:lang w:val="bg-BG" w:eastAsia="bg-BG" w:bidi="bg-BG"/>
        </w:rPr>
        <w:t>/</w:t>
      </w:r>
      <w:r w:rsidR="00D62A25" w:rsidRPr="007B55D1">
        <w:t>pratik uygulamaların içeriği, sayısı ve tam</w:t>
      </w:r>
      <w:r w:rsidR="002C417B" w:rsidRPr="007B55D1">
        <w:t>amlanması gereken asgari klinik</w:t>
      </w:r>
      <w:r w:rsidR="00D62A25" w:rsidRPr="007B55D1">
        <w:rPr>
          <w:lang w:val="bg-BG" w:eastAsia="bg-BG" w:bidi="bg-BG"/>
        </w:rPr>
        <w:t xml:space="preserve">/ </w:t>
      </w:r>
      <w:r w:rsidR="00D62A25" w:rsidRPr="007B55D1">
        <w:t>pratik uygulama oranı ilgili anabilim dalı tarafından belirlenir ve öğretim yılı başında öğrencilere duyurulur. Bir dersin öğretim yılı içinde tamamlan</w:t>
      </w:r>
      <w:r w:rsidR="002C417B" w:rsidRPr="007B55D1">
        <w:t>ması zorunlu olan asgari klinik</w:t>
      </w:r>
      <w:r w:rsidR="002C417B" w:rsidRPr="007B55D1">
        <w:rPr>
          <w:lang w:val="bg-BG" w:eastAsia="bg-BG" w:bidi="bg-BG"/>
        </w:rPr>
        <w:t>/</w:t>
      </w:r>
      <w:r w:rsidR="00D62A25" w:rsidRPr="007B55D1">
        <w:t>pratik uygulama oran</w:t>
      </w:r>
      <w:r w:rsidR="002C417B" w:rsidRPr="007B55D1">
        <w:t>ı, o ders için öngörülen klinik</w:t>
      </w:r>
      <w:r w:rsidR="002C417B" w:rsidRPr="007B55D1">
        <w:rPr>
          <w:lang w:val="bg-BG" w:eastAsia="bg-BG" w:bidi="bg-BG"/>
        </w:rPr>
        <w:t>/</w:t>
      </w:r>
      <w:r w:rsidR="00D62A25" w:rsidRPr="007B55D1">
        <w:t>pratik uygulama sayısının %70’inden fazla olamaz.</w:t>
      </w:r>
    </w:p>
    <w:p w:rsidR="00D62A25" w:rsidRPr="007B55D1" w:rsidRDefault="00D270E0" w:rsidP="00CE734C">
      <w:pPr>
        <w:pStyle w:val="Gvdemetni20"/>
        <w:shd w:val="clear" w:color="auto" w:fill="auto"/>
        <w:spacing w:before="0" w:after="0" w:line="360" w:lineRule="auto"/>
        <w:ind w:left="567" w:right="567" w:firstLine="720"/>
        <w:contextualSpacing/>
      </w:pPr>
      <w:r w:rsidRPr="007B55D1">
        <w:t xml:space="preserve">(2) </w:t>
      </w:r>
      <w:r w:rsidR="002C417B" w:rsidRPr="007B55D1">
        <w:t>Klinik</w:t>
      </w:r>
      <w:r w:rsidR="002C417B" w:rsidRPr="007B55D1">
        <w:rPr>
          <w:lang w:val="bg-BG" w:eastAsia="bg-BG" w:bidi="bg-BG"/>
        </w:rPr>
        <w:t>/</w:t>
      </w:r>
      <w:r w:rsidR="00D62A25" w:rsidRPr="007B55D1">
        <w:t xml:space="preserve">pratik uygulamalarında, öğrenci öğretim yılı içinde belirli sayıda pratik çalışmasını verilen sürede tamamlayarak </w:t>
      </w:r>
      <w:r w:rsidR="002C417B" w:rsidRPr="007B55D1">
        <w:t>teslim etmek zorundadır. Klinik</w:t>
      </w:r>
      <w:r w:rsidR="002C417B" w:rsidRPr="007B55D1">
        <w:rPr>
          <w:lang w:val="bg-BG" w:eastAsia="bg-BG" w:bidi="bg-BG"/>
        </w:rPr>
        <w:t>/</w:t>
      </w:r>
      <w:r w:rsidR="00D62A25" w:rsidRPr="007B55D1">
        <w:t>Pratik çalışmasının asgari oranını tamamlay</w:t>
      </w:r>
      <w:r w:rsidR="002C417B" w:rsidRPr="007B55D1">
        <w:t>an öğrenciye eksik kalan klinik</w:t>
      </w:r>
      <w:r w:rsidR="002C417B" w:rsidRPr="007B55D1">
        <w:rPr>
          <w:lang w:val="bg-BG" w:eastAsia="bg-BG" w:bidi="bg-BG"/>
        </w:rPr>
        <w:t>/</w:t>
      </w:r>
      <w:r w:rsidR="00D62A25" w:rsidRPr="007B55D1">
        <w:t>pratik uygulamalarını tamamlaması için telafi süresi verilir.</w:t>
      </w:r>
    </w:p>
    <w:p w:rsidR="00D62A25" w:rsidRPr="007B55D1" w:rsidRDefault="00D270E0" w:rsidP="00CE734C">
      <w:pPr>
        <w:pStyle w:val="Gvdemetni20"/>
        <w:shd w:val="clear" w:color="auto" w:fill="auto"/>
        <w:spacing w:before="0" w:after="0" w:line="360" w:lineRule="auto"/>
        <w:ind w:left="567" w:right="567" w:firstLine="720"/>
        <w:contextualSpacing/>
      </w:pPr>
      <w:r w:rsidRPr="007B55D1">
        <w:t xml:space="preserve"> (3) </w:t>
      </w:r>
      <w:r w:rsidR="00D62A25" w:rsidRPr="007B55D1">
        <w:t>Telafi süresi, pratik çalışmanın sonunda, öğretim yılı sonunda ya da normal süre ile birleşik olarak verilir. Telafi süresinin ne şekilde verileceği ilgili anabilim dalınca belirlenerek öğretim yılı başında öğrencilere duyurulur.</w:t>
      </w:r>
    </w:p>
    <w:p w:rsidR="006B4757" w:rsidRPr="007B55D1" w:rsidRDefault="00D270E0" w:rsidP="00FA20B2">
      <w:pPr>
        <w:pStyle w:val="Gvdemetni20"/>
        <w:shd w:val="clear" w:color="auto" w:fill="auto"/>
        <w:spacing w:after="122" w:line="360" w:lineRule="auto"/>
        <w:ind w:left="567" w:right="567" w:firstLine="720"/>
        <w:contextualSpacing/>
        <w:jc w:val="left"/>
      </w:pPr>
      <w:r w:rsidRPr="007B55D1">
        <w:t xml:space="preserve">(4) </w:t>
      </w:r>
      <w:r w:rsidR="00D62A25" w:rsidRPr="007B55D1">
        <w:t>Pratik çalışmasını verilen telafi süresinde de tamamlayamayan öğrenci o dersten başarısız</w:t>
      </w:r>
      <w:r w:rsidR="006B4757" w:rsidRPr="007B55D1">
        <w:t xml:space="preserve"> sayılır.</w:t>
      </w:r>
    </w:p>
    <w:p w:rsidR="00001FD4" w:rsidRPr="007B55D1" w:rsidRDefault="00001FD4" w:rsidP="006E2350">
      <w:pPr>
        <w:pStyle w:val="Gvdemetni60"/>
        <w:shd w:val="clear" w:color="auto" w:fill="auto"/>
        <w:spacing w:before="360" w:after="357" w:line="360" w:lineRule="auto"/>
        <w:ind w:right="567" w:firstLine="567"/>
        <w:jc w:val="left"/>
      </w:pPr>
      <w:r w:rsidRPr="007B55D1">
        <w:t>Stajlar</w:t>
      </w:r>
    </w:p>
    <w:p w:rsidR="00001FD4" w:rsidRPr="007B55D1" w:rsidRDefault="001D69D7" w:rsidP="00FA20B2">
      <w:pPr>
        <w:pStyle w:val="Gvdemetni20"/>
        <w:shd w:val="clear" w:color="auto" w:fill="auto"/>
        <w:spacing w:after="0" w:line="360" w:lineRule="auto"/>
        <w:ind w:left="567" w:right="567" w:firstLine="0"/>
        <w:contextualSpacing/>
      </w:pPr>
      <w:r w:rsidRPr="007B55D1">
        <w:rPr>
          <w:rStyle w:val="Gvdemetni2Kaln"/>
        </w:rPr>
        <w:t>MADDE 17</w:t>
      </w:r>
      <w:r w:rsidR="006B4757" w:rsidRPr="007B55D1">
        <w:rPr>
          <w:b/>
          <w:bCs/>
          <w:szCs w:val="18"/>
        </w:rPr>
        <w:t xml:space="preserve">– </w:t>
      </w:r>
      <w:r w:rsidR="00D270E0" w:rsidRPr="007B55D1">
        <w:rPr>
          <w:bCs/>
          <w:szCs w:val="18"/>
        </w:rPr>
        <w:t>(1)</w:t>
      </w:r>
      <w:r w:rsidR="00D270E0" w:rsidRPr="007B55D1">
        <w:rPr>
          <w:b/>
          <w:bCs/>
          <w:szCs w:val="18"/>
        </w:rPr>
        <w:t xml:space="preserve"> </w:t>
      </w:r>
      <w:r w:rsidR="00001FD4" w:rsidRPr="007B55D1">
        <w:t xml:space="preserve">Diş Hekimliği Fakültesinde dördüncü ve beşinci sınıflar staj yılıdır. </w:t>
      </w:r>
      <w:r w:rsidR="00936E21" w:rsidRPr="007B55D1">
        <w:t xml:space="preserve">Staj süreleri her bir anabilim dalı için en az 15 iş günü olmak üzere, stajla ilgili kriterleri (açılması, zamanı) anabilim dalları belirler. </w:t>
      </w:r>
      <w:r w:rsidR="00001FD4" w:rsidRPr="007B55D1">
        <w:t>Stajlarda ara sınav ve genel sınav uygulanır. Sınavlar pratik ve/veya teorik olarak yapılır.</w:t>
      </w:r>
    </w:p>
    <w:p w:rsidR="00001FD4" w:rsidRPr="007B55D1" w:rsidRDefault="00D270E0" w:rsidP="006B4757">
      <w:pPr>
        <w:pStyle w:val="Gvdemetni20"/>
        <w:shd w:val="clear" w:color="auto" w:fill="auto"/>
        <w:spacing w:before="0" w:after="303" w:line="385" w:lineRule="exact"/>
        <w:ind w:left="567" w:right="567" w:firstLine="700"/>
        <w:contextualSpacing/>
      </w:pPr>
      <w:r w:rsidRPr="007B55D1">
        <w:lastRenderedPageBreak/>
        <w:t xml:space="preserve">(2) </w:t>
      </w:r>
      <w:r w:rsidR="00001FD4" w:rsidRPr="007B55D1">
        <w:t>Stajlara devam eden ancak genel sınavda başarılı olamayan veya anabilim dalları tarafından belirlenen klinik/pratik iş sayısını tamamlayamadığı için genel sınava giremeyen dördüncü sınıf öğrencileri bütünleme sınavına alınır.</w:t>
      </w:r>
    </w:p>
    <w:p w:rsidR="00060B29" w:rsidRPr="007B55D1" w:rsidRDefault="00D270E0" w:rsidP="00FB5493">
      <w:pPr>
        <w:pStyle w:val="Gvdemetni20"/>
        <w:shd w:val="clear" w:color="auto" w:fill="auto"/>
        <w:spacing w:before="0" w:after="429" w:line="382" w:lineRule="exact"/>
        <w:ind w:left="567" w:right="567" w:firstLine="700"/>
        <w:contextualSpacing/>
      </w:pPr>
      <w:r w:rsidRPr="007B55D1">
        <w:t xml:space="preserve">(3) </w:t>
      </w:r>
      <w:r w:rsidR="00001FD4" w:rsidRPr="007B55D1">
        <w:t>Aynı durumdaki beşinci sınıf öğrencilerine bütünleme sınav hakkı tanınmaz. Bu öğrenciler öğretim dönemi sonundan başlayarak başarılı oluncaya kadar stajı tekrar eder.</w:t>
      </w:r>
    </w:p>
    <w:p w:rsidR="003B1706" w:rsidRPr="007B55D1" w:rsidRDefault="003B1706" w:rsidP="006E2350">
      <w:pPr>
        <w:pStyle w:val="Gvdemetni60"/>
        <w:shd w:val="clear" w:color="auto" w:fill="auto"/>
        <w:spacing w:before="0" w:after="360" w:line="360" w:lineRule="auto"/>
        <w:ind w:right="567" w:firstLine="567"/>
      </w:pPr>
      <w:r w:rsidRPr="007B55D1">
        <w:t>Dördüncü Sınıf Staj Tekrarı</w:t>
      </w:r>
    </w:p>
    <w:p w:rsidR="003B1706" w:rsidRPr="007B55D1" w:rsidRDefault="001D69D7" w:rsidP="00FA20B2">
      <w:pPr>
        <w:pStyle w:val="Gvdemetni20"/>
        <w:shd w:val="clear" w:color="auto" w:fill="auto"/>
        <w:spacing w:before="0" w:after="303" w:line="360" w:lineRule="auto"/>
        <w:ind w:left="567" w:right="567" w:firstLine="0"/>
        <w:contextualSpacing/>
      </w:pPr>
      <w:r w:rsidRPr="007B55D1">
        <w:rPr>
          <w:rStyle w:val="Gvdemetni2Kaln"/>
        </w:rPr>
        <w:t>MADDE 18</w:t>
      </w:r>
      <w:r w:rsidR="006B4757" w:rsidRPr="007B55D1">
        <w:rPr>
          <w:b/>
          <w:bCs/>
          <w:szCs w:val="18"/>
        </w:rPr>
        <w:t xml:space="preserve">– </w:t>
      </w:r>
      <w:r w:rsidR="00D270E0" w:rsidRPr="007B55D1">
        <w:rPr>
          <w:bCs/>
          <w:szCs w:val="18"/>
        </w:rPr>
        <w:t>(1)</w:t>
      </w:r>
      <w:r w:rsidR="00D270E0" w:rsidRPr="007B55D1">
        <w:rPr>
          <w:b/>
          <w:bCs/>
          <w:szCs w:val="18"/>
        </w:rPr>
        <w:t xml:space="preserve"> </w:t>
      </w:r>
      <w:r w:rsidR="003B1706" w:rsidRPr="007B55D1">
        <w:t>Dördüncü sınıfta öğrenci ge</w:t>
      </w:r>
      <w:r w:rsidRPr="007B55D1">
        <w:t>nel sınav tarihine kadar klinik</w:t>
      </w:r>
      <w:r w:rsidRPr="007B55D1">
        <w:rPr>
          <w:lang w:val="bg-BG" w:eastAsia="bg-BG" w:bidi="bg-BG"/>
        </w:rPr>
        <w:t>/</w:t>
      </w:r>
      <w:r w:rsidR="003B1706" w:rsidRPr="007B55D1">
        <w:t>pratik uygulamalarını eksiksiz ve başarılı olara</w:t>
      </w:r>
      <w:r w:rsidR="006B4757" w:rsidRPr="007B55D1">
        <w:t>k tamamlamak zorundadır. Klinik</w:t>
      </w:r>
      <w:r w:rsidR="006B4757" w:rsidRPr="007B55D1">
        <w:rPr>
          <w:lang w:val="bg-BG" w:eastAsia="bg-BG" w:bidi="bg-BG"/>
        </w:rPr>
        <w:t>/</w:t>
      </w:r>
      <w:r w:rsidR="003B1706" w:rsidRPr="007B55D1">
        <w:t>pratik uygulamaları eksik veya başarısız olan öğrenci genel sınava alınmaz.</w:t>
      </w:r>
    </w:p>
    <w:p w:rsidR="003B1706" w:rsidRPr="007B55D1" w:rsidRDefault="00D270E0" w:rsidP="00FA20B2">
      <w:pPr>
        <w:pStyle w:val="Gvdemetni20"/>
        <w:shd w:val="clear" w:color="auto" w:fill="auto"/>
        <w:spacing w:before="0" w:after="297" w:line="360" w:lineRule="auto"/>
        <w:ind w:left="567" w:right="567" w:firstLine="697"/>
        <w:contextualSpacing/>
      </w:pPr>
      <w:r w:rsidRPr="007B55D1">
        <w:t xml:space="preserve">(2) </w:t>
      </w:r>
      <w:r w:rsidR="001D69D7" w:rsidRPr="007B55D1">
        <w:t>Klinik</w:t>
      </w:r>
      <w:r w:rsidR="001D69D7" w:rsidRPr="007B55D1">
        <w:rPr>
          <w:lang w:val="bg-BG" w:eastAsia="bg-BG" w:bidi="bg-BG"/>
        </w:rPr>
        <w:t>/</w:t>
      </w:r>
      <w:r w:rsidR="003B1706" w:rsidRPr="007B55D1">
        <w:t xml:space="preserve">pratik uygulamaları eksik olan ancak, asgari oranları tamamlayan öğrenciye eksik olan klinik </w:t>
      </w:r>
      <w:r w:rsidR="001D69D7" w:rsidRPr="007B55D1">
        <w:rPr>
          <w:lang w:val="bg-BG" w:eastAsia="bg-BG" w:bidi="bg-BG"/>
        </w:rPr>
        <w:t>/</w:t>
      </w:r>
      <w:r w:rsidR="003B1706" w:rsidRPr="007B55D1">
        <w:t>pratik uygulamalarını tamamlaması için telafi süresinde, bütünleme sınav tarihinden önce Dekanlık tarafından belirlenecek tarihlerde en fazla on (10) iş günü</w:t>
      </w:r>
      <w:r w:rsidR="001D69D7" w:rsidRPr="007B55D1">
        <w:t xml:space="preserve"> süre verilir. Bu sürede klinik</w:t>
      </w:r>
      <w:r w:rsidR="001D69D7" w:rsidRPr="007B55D1">
        <w:rPr>
          <w:lang w:val="bg-BG" w:eastAsia="bg-BG" w:bidi="bg-BG"/>
        </w:rPr>
        <w:t>/</w:t>
      </w:r>
      <w:r w:rsidR="003B1706" w:rsidRPr="007B55D1">
        <w:t>pratik uygulamalarını başarıyla tamamlayan öğrenci bütünleme sınavına girme hakkı</w:t>
      </w:r>
      <w:r w:rsidR="001D69D7" w:rsidRPr="007B55D1">
        <w:t xml:space="preserve"> kazanır. Verilen sürede klinik</w:t>
      </w:r>
      <w:r w:rsidR="001D69D7" w:rsidRPr="007B55D1">
        <w:rPr>
          <w:lang w:val="bg-BG" w:eastAsia="bg-BG" w:bidi="bg-BG"/>
        </w:rPr>
        <w:t>/</w:t>
      </w:r>
      <w:r w:rsidR="003B1706" w:rsidRPr="007B55D1">
        <w:t>pratik uygulamaların başarıyla tamamlayamayan öğrenc</w:t>
      </w:r>
      <w:r w:rsidR="001D69D7" w:rsidRPr="007B55D1">
        <w:t>i başarısız sayılır ve o klinik</w:t>
      </w:r>
      <w:r w:rsidR="001D69D7" w:rsidRPr="007B55D1">
        <w:rPr>
          <w:lang w:val="bg-BG" w:eastAsia="bg-BG" w:bidi="bg-BG"/>
        </w:rPr>
        <w:t>/</w:t>
      </w:r>
      <w:r w:rsidR="003B1706" w:rsidRPr="007B55D1">
        <w:t>pratik uygulamayı bir sonraki öğretim yılında tekrar eder.</w:t>
      </w:r>
    </w:p>
    <w:p w:rsidR="003B1706" w:rsidRPr="007B55D1" w:rsidRDefault="00D270E0" w:rsidP="00FA20B2">
      <w:pPr>
        <w:pStyle w:val="Gvdemetni20"/>
        <w:shd w:val="clear" w:color="auto" w:fill="auto"/>
        <w:spacing w:before="0" w:after="429" w:line="360" w:lineRule="auto"/>
        <w:ind w:left="567" w:right="567" w:firstLine="697"/>
        <w:contextualSpacing/>
      </w:pPr>
      <w:r w:rsidRPr="007B55D1">
        <w:t xml:space="preserve">(3) </w:t>
      </w:r>
      <w:r w:rsidR="001D69D7" w:rsidRPr="007B55D1">
        <w:t>Belirlenen asgari klinik</w:t>
      </w:r>
      <w:r w:rsidR="001D69D7" w:rsidRPr="007B55D1">
        <w:rPr>
          <w:lang w:val="bg-BG" w:eastAsia="bg-BG" w:bidi="bg-BG"/>
        </w:rPr>
        <w:t>/</w:t>
      </w:r>
      <w:r w:rsidR="003B1706" w:rsidRPr="007B55D1">
        <w:t>pratik uygulama oranlarını verilen süre içinde tamamlayamayan öğrenc</w:t>
      </w:r>
      <w:r w:rsidR="001D69D7" w:rsidRPr="007B55D1">
        <w:t>i başarısız sayılır ve o klinik</w:t>
      </w:r>
      <w:r w:rsidR="001D69D7" w:rsidRPr="007B55D1">
        <w:rPr>
          <w:lang w:val="bg-BG" w:eastAsia="bg-BG" w:bidi="bg-BG"/>
        </w:rPr>
        <w:t>/</w:t>
      </w:r>
      <w:r w:rsidR="003B1706" w:rsidRPr="007B55D1">
        <w:t>pratik uygulamayı bir sonraki öğretim yılında tekrar eder.</w:t>
      </w:r>
    </w:p>
    <w:p w:rsidR="009F0F68" w:rsidRPr="007B55D1" w:rsidRDefault="009F0F68" w:rsidP="006E2350">
      <w:pPr>
        <w:pStyle w:val="Gvdemetni60"/>
        <w:shd w:val="clear" w:color="auto" w:fill="auto"/>
        <w:spacing w:before="0" w:after="356" w:line="360" w:lineRule="auto"/>
        <w:ind w:right="567" w:firstLine="567"/>
      </w:pPr>
      <w:r w:rsidRPr="007B55D1">
        <w:t>Beşinci Sınıf Staj Tekrarı</w:t>
      </w:r>
    </w:p>
    <w:p w:rsidR="009F0F68" w:rsidRPr="007B55D1" w:rsidRDefault="001D69D7" w:rsidP="00FA20B2">
      <w:pPr>
        <w:pStyle w:val="Gvdemetni20"/>
        <w:shd w:val="clear" w:color="auto" w:fill="auto"/>
        <w:spacing w:before="0" w:after="297" w:line="360" w:lineRule="auto"/>
        <w:ind w:left="567" w:right="567" w:firstLine="0"/>
        <w:contextualSpacing/>
      </w:pPr>
      <w:r w:rsidRPr="007B55D1">
        <w:rPr>
          <w:rStyle w:val="Gvdemetni2Kaln"/>
        </w:rPr>
        <w:t>MADDE 19</w:t>
      </w:r>
      <w:r w:rsidR="006B4757" w:rsidRPr="007B55D1">
        <w:rPr>
          <w:b/>
          <w:bCs/>
          <w:szCs w:val="18"/>
        </w:rPr>
        <w:t>–</w:t>
      </w:r>
      <w:r w:rsidR="009F0F68" w:rsidRPr="007B55D1">
        <w:t xml:space="preserve"> </w:t>
      </w:r>
      <w:r w:rsidR="00D270E0" w:rsidRPr="007B55D1">
        <w:t xml:space="preserve">(1) </w:t>
      </w:r>
      <w:r w:rsidR="009F0F68" w:rsidRPr="007B55D1">
        <w:t>Yıl içindeki stajlara devam eden ancak klinik/pratik uygulamalarını tamamlayamayan öğrenciler genel sınavlara giremez. Staj süresi içinde Anabilim Dalları tarafından belirlenen klinik/pratik uygulamaları eksik olan, ancak asgari klinik/pratik uygulama oranını tamamlayan veya genel sınavdan başarısız olanlar staj tekrarına kalırlar. Bu durumdaki bir öğrenci, staj tekrarlarına o yılın akademik takviminde belirtilen tarihte başlayarak</w:t>
      </w:r>
      <w:r w:rsidR="006B4757" w:rsidRPr="007B55D1">
        <w:t xml:space="preserve"> Protetik Diş Tedavisi, </w:t>
      </w:r>
      <w:r w:rsidR="009F0F68" w:rsidRPr="007B55D1">
        <w:t>Ağız Diş ve Çene Cerrahisi Klinik Stajları için 14 (</w:t>
      </w:r>
      <w:r w:rsidR="006B4757" w:rsidRPr="007B55D1">
        <w:t>on dört) tam iş günü, Endodonti, Diş Hastalıkları ve Tedavisi, Ortodonti, Ağız Diş ve Çene Radyolojisi, Pedodonti ve</w:t>
      </w:r>
      <w:r w:rsidR="009F0F68" w:rsidRPr="007B55D1">
        <w:t xml:space="preserve"> Periodontoloji Klinik Stajlarında 7 (yedi) tam iş günü staj tekrarı yapar.</w:t>
      </w:r>
    </w:p>
    <w:p w:rsidR="009F0F68" w:rsidRPr="007B55D1" w:rsidRDefault="00D270E0" w:rsidP="006B4757">
      <w:pPr>
        <w:pStyle w:val="Gvdemetni20"/>
        <w:shd w:val="clear" w:color="auto" w:fill="auto"/>
        <w:spacing w:before="0" w:after="429" w:line="360" w:lineRule="auto"/>
        <w:ind w:left="567" w:right="567" w:firstLine="697"/>
        <w:contextualSpacing/>
      </w:pPr>
      <w:r w:rsidRPr="007B55D1">
        <w:t xml:space="preserve">(2) </w:t>
      </w:r>
      <w:r w:rsidR="009F0F68" w:rsidRPr="007B55D1">
        <w:t>Yıl içinde Anabilim Dalları tarafından belirlenen asgari klinik/pratik uygulama oranını tamamlamamış ve/veya staja devam etmemiş öğrenciler bu stajların yeni öğretim yılının başında yıl içinde yapılan iş günü sayısı kadar devam ederek tamamlar. Diş Hekimliği Fakültesinde teorik ve pratik bütünlük bulunduğundan Fakülte dışında herhangi bir kurumda klinik/pratik uygulamalı ders ve staj yapılması kabul edilmez. ERASMUS ve değişim programla</w:t>
      </w:r>
      <w:r w:rsidR="00A11F58" w:rsidRPr="007B55D1">
        <w:t>rı</w:t>
      </w:r>
      <w:r w:rsidR="009F0F68" w:rsidRPr="007B55D1">
        <w:t xml:space="preserve"> hariç dışarıdan öğrenci başvurulan kabul edilmez.</w:t>
      </w:r>
    </w:p>
    <w:p w:rsidR="00E76B5C" w:rsidRDefault="00E76B5C" w:rsidP="006E2350">
      <w:pPr>
        <w:pStyle w:val="Gvdemetni60"/>
        <w:shd w:val="clear" w:color="auto" w:fill="auto"/>
        <w:spacing w:before="0" w:after="360" w:line="220" w:lineRule="exact"/>
        <w:ind w:right="567" w:firstLine="567"/>
        <w:rPr>
          <w:rStyle w:val="Gvdemetni6KalnDeil"/>
          <w:b/>
        </w:rPr>
      </w:pPr>
    </w:p>
    <w:p w:rsidR="009F0F68" w:rsidRPr="007B55D1" w:rsidRDefault="009F0F68" w:rsidP="006E2350">
      <w:pPr>
        <w:pStyle w:val="Gvdemetni60"/>
        <w:shd w:val="clear" w:color="auto" w:fill="auto"/>
        <w:spacing w:before="0" w:after="360" w:line="220" w:lineRule="exact"/>
        <w:ind w:right="567" w:firstLine="567"/>
        <w:rPr>
          <w:b w:val="0"/>
        </w:rPr>
      </w:pPr>
      <w:r w:rsidRPr="007B55D1">
        <w:rPr>
          <w:rStyle w:val="Gvdemetni6KalnDeil"/>
          <w:b/>
        </w:rPr>
        <w:lastRenderedPageBreak/>
        <w:t xml:space="preserve">Devam </w:t>
      </w:r>
      <w:r w:rsidRPr="007B55D1">
        <w:t>Zorunluluğu</w:t>
      </w:r>
    </w:p>
    <w:p w:rsidR="009F0F68" w:rsidRPr="007B55D1" w:rsidRDefault="009F0F68" w:rsidP="00FB5493">
      <w:pPr>
        <w:pStyle w:val="Gvdemetni20"/>
        <w:shd w:val="clear" w:color="auto" w:fill="auto"/>
        <w:spacing w:before="0" w:after="426" w:line="378" w:lineRule="exact"/>
        <w:ind w:left="567" w:right="567" w:firstLine="0"/>
      </w:pPr>
      <w:r w:rsidRPr="007B55D1">
        <w:rPr>
          <w:b/>
        </w:rPr>
        <w:t>MA</w:t>
      </w:r>
      <w:r w:rsidR="001D69D7" w:rsidRPr="007B55D1">
        <w:rPr>
          <w:b/>
        </w:rPr>
        <w:t>DDE 20</w:t>
      </w:r>
      <w:r w:rsidR="00060B29" w:rsidRPr="007B55D1">
        <w:rPr>
          <w:b/>
          <w:bCs/>
          <w:szCs w:val="18"/>
        </w:rPr>
        <w:t>–</w:t>
      </w:r>
      <w:r w:rsidRPr="007B55D1">
        <w:t xml:space="preserve"> </w:t>
      </w:r>
      <w:r w:rsidR="00D270E0" w:rsidRPr="007B55D1">
        <w:t xml:space="preserve">(1) </w:t>
      </w:r>
      <w:r w:rsidRPr="007B55D1">
        <w:t xml:space="preserve">Preklinik laboratuvar çalışmaları, tartışma, seminer, alan </w:t>
      </w:r>
      <w:r w:rsidR="00FB5493" w:rsidRPr="007B55D1">
        <w:t xml:space="preserve">ve klinik çalışmaları ve teorik </w:t>
      </w:r>
      <w:r w:rsidRPr="007B55D1">
        <w:t xml:space="preserve">derslere devam zorunludur. Derslerde yoklama yapılır. Devam durumu Fakülte Öğrenci İşleri Bürosu tarafından takip edilir. Öğretim yılı içinde yapılan </w:t>
      </w:r>
      <w:r w:rsidR="00FB5493" w:rsidRPr="007B55D1">
        <w:t>pratik derslerin ve stajların %</w:t>
      </w:r>
      <w:r w:rsidRPr="007B55D1">
        <w:t>20'</w:t>
      </w:r>
      <w:r w:rsidR="00FB5493" w:rsidRPr="007B55D1">
        <w:t xml:space="preserve"> </w:t>
      </w:r>
      <w:r w:rsidRPr="007B55D1">
        <w:t>sinden ve/veya teorik derslerin %25'inden fazlasına mazeretsiz olarak katılmayan öğrenci, o ders veya dersl</w:t>
      </w:r>
      <w:r w:rsidR="006B4757" w:rsidRPr="007B55D1">
        <w:t>erin hiçbir sınavına alınmaz ve ‘FF’</w:t>
      </w:r>
      <w:r w:rsidRPr="007B55D1">
        <w:t xml:space="preserve"> notu alır. Öğretim yılı içinde yapılan toplam pratik derslerin ve stajların %20’</w:t>
      </w:r>
      <w:r w:rsidR="00FB5493" w:rsidRPr="007B55D1">
        <w:t xml:space="preserve"> </w:t>
      </w:r>
      <w:r w:rsidRPr="007B55D1">
        <w:t>sinden ve/veya teorik derslerin %25'inden fazlasına devam etmeyen ve mazereti Yönetim Kurulunca kabul edilen öğrenci, o ders veya derslerin hiçbir sınavına alınmaz ve o öğretim yılı için kaydı dondurulur.</w:t>
      </w:r>
    </w:p>
    <w:p w:rsidR="009F0F68" w:rsidRPr="007B55D1" w:rsidRDefault="009F0F68" w:rsidP="006E2350">
      <w:pPr>
        <w:pStyle w:val="Gvdemetni20"/>
        <w:shd w:val="clear" w:color="auto" w:fill="auto"/>
        <w:spacing w:before="0" w:after="426" w:line="378" w:lineRule="exact"/>
        <w:ind w:right="567" w:firstLine="567"/>
        <w:rPr>
          <w:b/>
        </w:rPr>
      </w:pPr>
      <w:r w:rsidRPr="007B55D1">
        <w:rPr>
          <w:b/>
        </w:rPr>
        <w:t>Yüksek Lisans Bitirme Tezi</w:t>
      </w:r>
    </w:p>
    <w:p w:rsidR="00BF7B77" w:rsidRPr="007B55D1" w:rsidRDefault="00060B29" w:rsidP="000547BC">
      <w:pPr>
        <w:pStyle w:val="Gvdemetni20"/>
        <w:shd w:val="clear" w:color="auto" w:fill="auto"/>
        <w:spacing w:before="0" w:after="426" w:line="378" w:lineRule="exact"/>
        <w:ind w:left="567" w:right="567" w:firstLine="0"/>
      </w:pPr>
      <w:r w:rsidRPr="007B55D1">
        <w:rPr>
          <w:b/>
        </w:rPr>
        <w:t>MADDE 21</w:t>
      </w:r>
      <w:r w:rsidRPr="007B55D1">
        <w:rPr>
          <w:b/>
          <w:bCs/>
          <w:szCs w:val="18"/>
        </w:rPr>
        <w:t xml:space="preserve">– </w:t>
      </w:r>
      <w:r w:rsidR="00D270E0" w:rsidRPr="007B55D1">
        <w:rPr>
          <w:bCs/>
          <w:szCs w:val="18"/>
        </w:rPr>
        <w:t>(1)</w:t>
      </w:r>
      <w:r w:rsidR="00D270E0" w:rsidRPr="007B55D1">
        <w:rPr>
          <w:b/>
          <w:bCs/>
          <w:szCs w:val="18"/>
        </w:rPr>
        <w:t xml:space="preserve"> </w:t>
      </w:r>
      <w:r w:rsidR="009F0F68" w:rsidRPr="007B55D1">
        <w:rPr>
          <w:shd w:val="clear" w:color="auto" w:fill="FFFFFF"/>
        </w:rPr>
        <w:t>İzmir Demokrasi Üniversitesi Diş Hekimliği Fakültesinden mezun olacak bir öğrenci “Yüksek Lisans Bitirme Tezi” adı altında bir çalışma yapmak zorundadır. Bu tezin niteliği, öğrencinin öğrenimi ile ilgili bir konuda teorik veya uygulamalı çalışmalar yaparak vardığı sonuçları yeterli şekilde ifade edilebileceğini gösterir düzeyde olmalıdır. Yüksek lisans bitirme tezinin yürütülme koşulları, Fakülte Yönetim Kurulu’nun önerisi ve Üniversite Senatosu’nun onayıyla düzenlenir ve uygulanır</w:t>
      </w:r>
      <w:r w:rsidR="000761C7" w:rsidRPr="007B55D1">
        <w:rPr>
          <w:shd w:val="clear" w:color="auto" w:fill="FFFFFF"/>
        </w:rPr>
        <w:t>.</w:t>
      </w:r>
    </w:p>
    <w:p w:rsidR="00670F6C" w:rsidRPr="007B55D1" w:rsidRDefault="00FC2305" w:rsidP="00060B29">
      <w:pPr>
        <w:pStyle w:val="Balk40"/>
        <w:keepNext/>
        <w:keepLines/>
        <w:shd w:val="clear" w:color="auto" w:fill="auto"/>
        <w:spacing w:before="0" w:after="475" w:line="220" w:lineRule="exact"/>
        <w:ind w:left="567" w:right="567"/>
      </w:pPr>
      <w:bookmarkStart w:id="8" w:name="bookmark12"/>
      <w:r w:rsidRPr="007B55D1">
        <w:t>DÖRDÜNCÜ BÖLÜM</w:t>
      </w:r>
      <w:bookmarkEnd w:id="8"/>
    </w:p>
    <w:p w:rsidR="00EC0F0D" w:rsidRPr="007B55D1" w:rsidRDefault="00EC0F0D" w:rsidP="00E63269">
      <w:pPr>
        <w:pStyle w:val="Balk40"/>
        <w:keepNext/>
        <w:keepLines/>
        <w:shd w:val="clear" w:color="auto" w:fill="auto"/>
        <w:spacing w:before="0" w:after="115" w:line="220" w:lineRule="exact"/>
        <w:ind w:left="567" w:right="567" w:firstLine="720"/>
        <w:jc w:val="left"/>
      </w:pPr>
      <w:bookmarkStart w:id="9" w:name="bookmark13"/>
      <w:r w:rsidRPr="007B55D1">
        <w:t xml:space="preserve">                                  </w:t>
      </w:r>
      <w:r w:rsidR="006E2350">
        <w:t xml:space="preserve">     </w:t>
      </w:r>
      <w:r w:rsidRPr="007B55D1">
        <w:t xml:space="preserve">   </w:t>
      </w:r>
      <w:r w:rsidR="00FC2305" w:rsidRPr="007B55D1">
        <w:t>Sınavlar</w:t>
      </w:r>
      <w:r w:rsidRPr="007B55D1">
        <w:t xml:space="preserve"> ve Değerlendirme Esasları</w:t>
      </w:r>
    </w:p>
    <w:bookmarkEnd w:id="9"/>
    <w:p w:rsidR="00670F6C" w:rsidRPr="007B55D1" w:rsidRDefault="00670F6C" w:rsidP="00E63269">
      <w:pPr>
        <w:pStyle w:val="Balk40"/>
        <w:keepNext/>
        <w:keepLines/>
        <w:shd w:val="clear" w:color="auto" w:fill="auto"/>
        <w:spacing w:before="0" w:after="115" w:line="220" w:lineRule="exact"/>
        <w:ind w:left="567" w:right="567" w:firstLine="720"/>
        <w:jc w:val="both"/>
      </w:pPr>
    </w:p>
    <w:p w:rsidR="00EC0F0D" w:rsidRPr="007B55D1" w:rsidRDefault="00EC0F0D" w:rsidP="006E2350">
      <w:pPr>
        <w:pStyle w:val="metin"/>
        <w:spacing w:before="0" w:beforeAutospacing="0" w:after="0" w:afterAutospacing="0" w:line="240" w:lineRule="atLeast"/>
        <w:ind w:right="567" w:firstLine="567"/>
        <w:jc w:val="both"/>
        <w:rPr>
          <w:b/>
          <w:bCs/>
          <w:color w:val="000000"/>
          <w:sz w:val="22"/>
          <w:szCs w:val="22"/>
        </w:rPr>
      </w:pPr>
      <w:r w:rsidRPr="007B55D1">
        <w:rPr>
          <w:b/>
          <w:bCs/>
          <w:color w:val="000000"/>
          <w:sz w:val="22"/>
          <w:szCs w:val="22"/>
        </w:rPr>
        <w:t>Sınavlar ve değerlendirme</w:t>
      </w:r>
    </w:p>
    <w:p w:rsidR="00FA20B2" w:rsidRPr="007B55D1" w:rsidRDefault="00FA20B2" w:rsidP="00E63269">
      <w:pPr>
        <w:pStyle w:val="metin"/>
        <w:spacing w:before="0" w:beforeAutospacing="0" w:after="0" w:afterAutospacing="0" w:line="240" w:lineRule="atLeast"/>
        <w:ind w:left="567" w:right="567" w:firstLine="566"/>
        <w:jc w:val="both"/>
        <w:rPr>
          <w:b/>
          <w:bCs/>
          <w:color w:val="000000"/>
          <w:sz w:val="22"/>
          <w:szCs w:val="22"/>
        </w:rPr>
      </w:pPr>
    </w:p>
    <w:p w:rsidR="00103736" w:rsidRPr="007B55D1" w:rsidRDefault="00103736" w:rsidP="00E63269">
      <w:pPr>
        <w:pStyle w:val="metin"/>
        <w:spacing w:before="0" w:beforeAutospacing="0" w:after="0" w:afterAutospacing="0" w:line="240" w:lineRule="atLeast"/>
        <w:ind w:left="567" w:right="567" w:firstLine="566"/>
        <w:jc w:val="both"/>
        <w:rPr>
          <w:color w:val="000000"/>
          <w:sz w:val="22"/>
          <w:szCs w:val="22"/>
        </w:rPr>
      </w:pPr>
    </w:p>
    <w:p w:rsidR="00EC0F0D" w:rsidRPr="007B55D1" w:rsidRDefault="00EC0F0D" w:rsidP="00FA20B2">
      <w:pPr>
        <w:pStyle w:val="metin"/>
        <w:spacing w:before="0" w:beforeAutospacing="0" w:after="0" w:afterAutospacing="0" w:line="360" w:lineRule="auto"/>
        <w:ind w:left="567" w:right="567"/>
        <w:jc w:val="both"/>
        <w:rPr>
          <w:color w:val="000000"/>
          <w:sz w:val="22"/>
          <w:szCs w:val="22"/>
        </w:rPr>
      </w:pPr>
      <w:r w:rsidRPr="007B55D1">
        <w:rPr>
          <w:b/>
          <w:bCs/>
          <w:color w:val="000000"/>
          <w:sz w:val="22"/>
          <w:szCs w:val="22"/>
        </w:rPr>
        <w:t>MADD</w:t>
      </w:r>
      <w:r w:rsidR="00BF7B77" w:rsidRPr="007B55D1">
        <w:rPr>
          <w:b/>
          <w:bCs/>
          <w:color w:val="000000"/>
          <w:sz w:val="22"/>
          <w:szCs w:val="22"/>
        </w:rPr>
        <w:t>E 22</w:t>
      </w:r>
      <w:r w:rsidRPr="007B55D1">
        <w:rPr>
          <w:b/>
          <w:bCs/>
          <w:color w:val="000000"/>
          <w:sz w:val="22"/>
          <w:szCs w:val="22"/>
        </w:rPr>
        <w:t>–</w:t>
      </w:r>
      <w:r w:rsidR="00060B29" w:rsidRPr="007B55D1">
        <w:rPr>
          <w:b/>
          <w:bCs/>
          <w:color w:val="000000"/>
          <w:sz w:val="22"/>
          <w:szCs w:val="22"/>
        </w:rPr>
        <w:t xml:space="preserve"> </w:t>
      </w:r>
      <w:r w:rsidR="00060B29" w:rsidRPr="007B55D1">
        <w:rPr>
          <w:color w:val="000000"/>
          <w:sz w:val="22"/>
          <w:szCs w:val="22"/>
        </w:rPr>
        <w:t>(1)</w:t>
      </w:r>
      <w:r w:rsidR="003426BD" w:rsidRPr="007B55D1">
        <w:rPr>
          <w:color w:val="000000"/>
          <w:sz w:val="22"/>
          <w:szCs w:val="22"/>
        </w:rPr>
        <w:t xml:space="preserve"> </w:t>
      </w:r>
      <w:r w:rsidRPr="007B55D1">
        <w:rPr>
          <w:color w:val="000000"/>
          <w:sz w:val="22"/>
          <w:szCs w:val="22"/>
        </w:rPr>
        <w:t>Sınavlar, ara sınav, yarıyıl/</w:t>
      </w:r>
      <w:r w:rsidRPr="007B55D1">
        <w:rPr>
          <w:rStyle w:val="grame"/>
          <w:rFonts w:eastAsia="Tahoma"/>
          <w:color w:val="000000"/>
          <w:sz w:val="22"/>
          <w:szCs w:val="22"/>
        </w:rPr>
        <w:t>yıl sonu</w:t>
      </w:r>
      <w:r w:rsidRPr="007B55D1">
        <w:rPr>
          <w:color w:val="000000"/>
          <w:sz w:val="22"/>
          <w:szCs w:val="22"/>
        </w:rPr>
        <w:t> sınavı, bütünleme sınavı, tek ders sınavı, muafiyet sınavı, uygulama sınavı, sözlü sınav, mazeret sınavı, yeterlilik sınavı ve ek sınavlardır. Bu sınavlar yazılı, sözlü, yazılı-sözlü ve uygulamalı olarak yapılabilir. Sınavların sözlü veya uygulamalı olarak yapılacağı, uygulama, staj, tez, proje ve benzeri çalışmaların nasıl değerlendirileceği sınav tarihinden önce ilgili birim yönetimince belirlenir ve öğrencilere ilan edilir.</w:t>
      </w:r>
    </w:p>
    <w:p w:rsidR="00EC0F0D" w:rsidRPr="007B55D1" w:rsidRDefault="00EC0F0D" w:rsidP="00E6326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t>(2) Her ders için en az bir ara sınav ve yarıyıl/yıl sonu sınavı yapılır. Bir yarıyılı kapsayan dersin final sınavı o yarıyılın, iki yarıyılı kapsayan dersin final sınavı ise ikinci yarıyılın sonunda yapılır.</w:t>
      </w:r>
    </w:p>
    <w:p w:rsidR="00EC0F0D" w:rsidRPr="007B55D1" w:rsidRDefault="00EC0F0D" w:rsidP="00E6326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t xml:space="preserve">(3) Bir dersin yarıyıl sonu sınavına girebilmek için </w:t>
      </w:r>
      <w:r w:rsidR="00C12A9C" w:rsidRPr="007B55D1">
        <w:rPr>
          <w:color w:val="000000"/>
          <w:sz w:val="22"/>
          <w:szCs w:val="22"/>
        </w:rPr>
        <w:t>bu yönerged</w:t>
      </w:r>
      <w:r w:rsidRPr="007B55D1">
        <w:rPr>
          <w:color w:val="000000"/>
          <w:sz w:val="22"/>
          <w:szCs w:val="22"/>
        </w:rPr>
        <w:t>e belirtilen devam koşullarını yerine getirmek ve uygulamalardan başarılı olmak gerekir.</w:t>
      </w:r>
    </w:p>
    <w:p w:rsidR="00EC0F0D" w:rsidRPr="007B55D1" w:rsidRDefault="00EC0F0D" w:rsidP="00E6326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t>(4) Bütünleme sınavları, yarıyıl/</w:t>
      </w:r>
      <w:r w:rsidRPr="007B55D1">
        <w:rPr>
          <w:rStyle w:val="grame"/>
          <w:rFonts w:eastAsia="Tahoma"/>
          <w:color w:val="000000"/>
          <w:sz w:val="22"/>
          <w:szCs w:val="22"/>
        </w:rPr>
        <w:t>yıl sonunda</w:t>
      </w:r>
      <w:r w:rsidRPr="007B55D1">
        <w:rPr>
          <w:color w:val="000000"/>
          <w:sz w:val="22"/>
          <w:szCs w:val="22"/>
        </w:rPr>
        <w:t>, final sınavında başarılı olamayan öğrencilere, ilgili birim yönetim kurulunca belirlenen bir tarihte bir defaya mahsus olmak üzere yapılan sınavlardır. Bu sınavlarda alınan not, final sınavında alınan not gibi değerlendirilir.</w:t>
      </w:r>
    </w:p>
    <w:p w:rsidR="00EC0F0D" w:rsidRPr="007B55D1" w:rsidRDefault="00EC0F0D" w:rsidP="00E6326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lastRenderedPageBreak/>
        <w:t xml:space="preserve"> (5) Sınav tarihleri, ilgili yönetim kurulunca belirlenerek o yarıyılın sınavlarından on beş gün önce öğrencilere duyurulur. İki yarıyıl süren bir dersin yarıyıl sonu sınavı </w:t>
      </w:r>
      <w:r w:rsidRPr="007B55D1">
        <w:rPr>
          <w:rStyle w:val="grame"/>
          <w:rFonts w:eastAsia="Tahoma"/>
          <w:color w:val="000000"/>
          <w:sz w:val="22"/>
          <w:szCs w:val="22"/>
        </w:rPr>
        <w:t>yıl sonunda</w:t>
      </w:r>
      <w:r w:rsidRPr="007B55D1">
        <w:rPr>
          <w:color w:val="000000"/>
          <w:sz w:val="22"/>
          <w:szCs w:val="22"/>
        </w:rPr>
        <w:t> yapılır.</w:t>
      </w:r>
    </w:p>
    <w:p w:rsidR="00EC0F0D" w:rsidRPr="007B55D1" w:rsidRDefault="00EC0F0D" w:rsidP="00E6326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t xml:space="preserve"> (6) Öğrenciler sınavlara, öğrenci kimlikleri ile ilân edilen gün, saat ve yerde girmek zorundadır. Öğrenci kimliği yanında bulunmayan öğrenciler, ilgili birim uygun gördüğü takdirde, yeni tarihli öğrenci belgesi ve nüfus cüzdanı ile sınavlara girebilirler. Belirtilen gün ve yerde sınava girmeyen öğrenciye GR notu verilir. Sınavların düzeni birim yönetimince sağlanır. Sınavlarda kopya çeken, kopya çekme girişiminde bulunan, kopya çekilmesine yardımcı olan öğrenci hakkında, </w:t>
      </w:r>
      <w:r w:rsidRPr="007B55D1">
        <w:rPr>
          <w:rStyle w:val="grame"/>
          <w:rFonts w:eastAsia="Tahoma"/>
          <w:color w:val="000000"/>
          <w:sz w:val="22"/>
          <w:szCs w:val="22"/>
        </w:rPr>
        <w:t>18/8/2012</w:t>
      </w:r>
      <w:r w:rsidRPr="007B55D1">
        <w:rPr>
          <w:color w:val="000000"/>
          <w:sz w:val="22"/>
          <w:szCs w:val="22"/>
        </w:rPr>
        <w:t> tarihli ve 28388 sayılı Resmî Gazete’</w:t>
      </w:r>
      <w:r w:rsidR="00060B29" w:rsidRPr="007B55D1">
        <w:rPr>
          <w:color w:val="000000"/>
          <w:sz w:val="22"/>
          <w:szCs w:val="22"/>
        </w:rPr>
        <w:t xml:space="preserve"> </w:t>
      </w:r>
      <w:r w:rsidRPr="007B55D1">
        <w:rPr>
          <w:color w:val="000000"/>
          <w:sz w:val="22"/>
          <w:szCs w:val="22"/>
        </w:rPr>
        <w:t>de yayımlanan Yükseköğretim Kurumları Öğrenci Disiplin Yönetmeliği hükümleri uygulanır. Soruşturma sonucunda kopya çektiği kesinleşen öğrenciye ilgili sınavdan sıfır (0,00) notu verilir.</w:t>
      </w:r>
    </w:p>
    <w:p w:rsidR="00EC0F0D" w:rsidRPr="007B55D1" w:rsidRDefault="00EC0F0D" w:rsidP="00060B29">
      <w:pPr>
        <w:pStyle w:val="metin"/>
        <w:spacing w:before="0" w:beforeAutospacing="0" w:after="0" w:afterAutospacing="0" w:line="360" w:lineRule="auto"/>
        <w:ind w:left="567" w:right="567" w:firstLine="566"/>
        <w:jc w:val="both"/>
        <w:rPr>
          <w:color w:val="000000"/>
          <w:sz w:val="22"/>
          <w:szCs w:val="22"/>
        </w:rPr>
      </w:pPr>
      <w:r w:rsidRPr="007B55D1">
        <w:rPr>
          <w:color w:val="000000"/>
          <w:sz w:val="22"/>
          <w:szCs w:val="22"/>
        </w:rPr>
        <w:t>(7) Sınav evrakları öğretim elemanı tarafından her yarıyıl sonunda tutanak ile ilgili fakülteye/yüksekokula/meslek yüksekokuluna teslim edilir ve iki yıl boyunca saklanır. İki yılın sonunda sınav evrakları fakülte/yüksekokul/meslek yüksekokulu öğrenci işleri tarafından imha edilir.</w:t>
      </w:r>
    </w:p>
    <w:p w:rsidR="00EC0F0D" w:rsidRPr="007B55D1" w:rsidRDefault="00EC0F0D" w:rsidP="00060B29">
      <w:pPr>
        <w:pStyle w:val="metin"/>
        <w:spacing w:before="0" w:beforeAutospacing="0" w:after="0" w:afterAutospacing="0" w:line="360" w:lineRule="auto"/>
        <w:ind w:left="567" w:right="567" w:firstLine="566"/>
        <w:jc w:val="both"/>
        <w:rPr>
          <w:color w:val="000000"/>
          <w:sz w:val="22"/>
          <w:szCs w:val="22"/>
        </w:rPr>
      </w:pPr>
    </w:p>
    <w:p w:rsidR="00EC0F0D" w:rsidRPr="007B55D1" w:rsidRDefault="00EC0F0D" w:rsidP="006E2350">
      <w:pPr>
        <w:pStyle w:val="metin"/>
        <w:spacing w:before="0" w:beforeAutospacing="0" w:after="0" w:afterAutospacing="0" w:line="360" w:lineRule="auto"/>
        <w:ind w:right="567" w:firstLine="567"/>
        <w:jc w:val="both"/>
        <w:rPr>
          <w:b/>
          <w:color w:val="000000"/>
          <w:sz w:val="22"/>
          <w:szCs w:val="22"/>
        </w:rPr>
      </w:pPr>
      <w:r w:rsidRPr="007B55D1">
        <w:rPr>
          <w:b/>
          <w:color w:val="000000"/>
          <w:sz w:val="22"/>
          <w:szCs w:val="22"/>
        </w:rPr>
        <w:t>Maz</w:t>
      </w:r>
      <w:r w:rsidR="004E4EA8">
        <w:rPr>
          <w:b/>
          <w:color w:val="000000"/>
          <w:sz w:val="22"/>
          <w:szCs w:val="22"/>
        </w:rPr>
        <w:t>e</w:t>
      </w:r>
      <w:r w:rsidRPr="007B55D1">
        <w:rPr>
          <w:b/>
          <w:color w:val="000000"/>
          <w:sz w:val="22"/>
          <w:szCs w:val="22"/>
        </w:rPr>
        <w:t>ret Sınavı ve Tek Ders Sınavı</w:t>
      </w:r>
    </w:p>
    <w:p w:rsidR="00060B29" w:rsidRPr="007B55D1" w:rsidRDefault="00060B29" w:rsidP="00060B29">
      <w:pPr>
        <w:pStyle w:val="metin"/>
        <w:spacing w:before="0" w:beforeAutospacing="0" w:after="0" w:afterAutospacing="0" w:line="360" w:lineRule="auto"/>
        <w:ind w:left="567" w:right="567" w:firstLine="566"/>
        <w:jc w:val="both"/>
        <w:rPr>
          <w:b/>
          <w:color w:val="000000"/>
          <w:sz w:val="22"/>
          <w:szCs w:val="22"/>
        </w:rPr>
      </w:pPr>
    </w:p>
    <w:p w:rsidR="00670F6C" w:rsidRPr="007B55D1" w:rsidRDefault="00BF7B77" w:rsidP="00FA20B2">
      <w:pPr>
        <w:pStyle w:val="Gvdemetni20"/>
        <w:shd w:val="clear" w:color="auto" w:fill="auto"/>
        <w:spacing w:before="0" w:after="0" w:line="360" w:lineRule="auto"/>
        <w:ind w:left="567" w:right="567" w:firstLine="0"/>
      </w:pPr>
      <w:r w:rsidRPr="007B55D1">
        <w:rPr>
          <w:b/>
        </w:rPr>
        <w:t>MADDE 23</w:t>
      </w:r>
      <w:r w:rsidR="00060B29" w:rsidRPr="007B55D1">
        <w:rPr>
          <w:b/>
          <w:bCs/>
          <w:szCs w:val="18"/>
        </w:rPr>
        <w:t>–</w:t>
      </w:r>
      <w:r w:rsidRPr="007B55D1">
        <w:t xml:space="preserve"> </w:t>
      </w:r>
      <w:r w:rsidR="00D270E0" w:rsidRPr="007B55D1">
        <w:t xml:space="preserve">(1) </w:t>
      </w:r>
      <w:r w:rsidR="00FC2305" w:rsidRPr="007B55D1">
        <w:t>Ara sınava geçerli bir sebep ile katılmadıktan Fakülte Yönetim Kurulunca kabul edilen öğrenciler için mazeret sınavı açılır. Teorik derslerin devam zorunluluğunu yerine getiren öğrencilere "genel sınav ve bütünlem</w:t>
      </w:r>
      <w:r w:rsidR="001D69D7" w:rsidRPr="007B55D1">
        <w:t>e sınavı" hakkı tanınır. Klinik</w:t>
      </w:r>
      <w:r w:rsidR="001D69D7" w:rsidRPr="007B55D1">
        <w:rPr>
          <w:lang w:val="bg-BG" w:eastAsia="bg-BG" w:bidi="bg-BG"/>
        </w:rPr>
        <w:t>/</w:t>
      </w:r>
      <w:r w:rsidR="00FC2305" w:rsidRPr="007B55D1">
        <w:t xml:space="preserve">pratik uygulama derslerin devam zorunluluğunu yerine getiren ve zorunlu iş yükünü tamamlayan öğrencilere genel ve/veya bütünleme sınav hakkı tanınır. Genel </w:t>
      </w:r>
      <w:r w:rsidR="008E6B4C" w:rsidRPr="007B55D1">
        <w:t>sınav</w:t>
      </w:r>
      <w:r w:rsidR="00FC2305" w:rsidRPr="007B55D1">
        <w:t xml:space="preserve"> ve bütünleme sınavı bir yılda her ders için birer kez açılır ve bu sınavlar için ayrıca mazeret sınavı yapılmaz. Ortak zorunlu dersler için "</w:t>
      </w:r>
      <w:r w:rsidR="00EC0F0D" w:rsidRPr="007B55D1">
        <w:t xml:space="preserve">İzmir Demokrasi </w:t>
      </w:r>
      <w:r w:rsidR="00FC2305" w:rsidRPr="007B55D1">
        <w:t xml:space="preserve">Üniversitesi Ön Lisans, Lisans </w:t>
      </w:r>
      <w:r w:rsidR="00EC0F0D" w:rsidRPr="007B55D1">
        <w:t>Eğitim-</w:t>
      </w:r>
      <w:r w:rsidR="00FC2305" w:rsidRPr="007B55D1">
        <w:t>Öğretim ve Sınav Yönetmeliği" hükümleri uygulanır. Bütünleme sınav sonuçlarına göre (teorik, pratik veya k</w:t>
      </w:r>
      <w:r w:rsidR="00EC0F0D" w:rsidRPr="007B55D1">
        <w:t>linik) en çok 1 (bir) dersten FF</w:t>
      </w:r>
      <w:r w:rsidR="00FC2305" w:rsidRPr="007B55D1">
        <w:t xml:space="preserve"> notu alarak sınıfta kalan öğrenciye tek ders </w:t>
      </w:r>
      <w:r w:rsidR="008E6B4C" w:rsidRPr="007B55D1">
        <w:t>sınav</w:t>
      </w:r>
      <w:r w:rsidR="00FC2305" w:rsidRPr="007B55D1">
        <w:t xml:space="preserve"> hakkı verilir. Tek ders sınav hakkını kullanmak isteyen öğrenciler, bütünleme sınav sonuçlarının ilanından sonra 7 gün içinde yazılı dilekçelerini vererek bu haktan yararlanırlar. Bu süreler dışında verilecek dilekçeler işleme konmaz.</w:t>
      </w:r>
    </w:p>
    <w:p w:rsidR="00181479" w:rsidRPr="00E76B5C" w:rsidRDefault="00D270E0" w:rsidP="00B17E43">
      <w:pPr>
        <w:pStyle w:val="Gvdemetni20"/>
        <w:shd w:val="clear" w:color="auto" w:fill="auto"/>
        <w:spacing w:before="0" w:after="492" w:line="385" w:lineRule="exact"/>
        <w:ind w:left="567" w:right="567" w:firstLine="0"/>
        <w:rPr>
          <w:color w:val="000000" w:themeColor="text1"/>
        </w:rPr>
      </w:pPr>
      <w:r w:rsidRPr="00E76B5C">
        <w:rPr>
          <w:color w:val="000000" w:themeColor="text1"/>
        </w:rPr>
        <w:t>(2)</w:t>
      </w:r>
      <w:r w:rsidR="00B17E43" w:rsidRPr="00E76B5C">
        <w:rPr>
          <w:color w:val="000000" w:themeColor="text1"/>
        </w:rPr>
        <w:t xml:space="preserve"> </w:t>
      </w:r>
      <w:r w:rsidR="00B17E43" w:rsidRPr="00E76B5C">
        <w:rPr>
          <w:b/>
          <w:color w:val="000000" w:themeColor="text1"/>
        </w:rPr>
        <w:t>(Değişik:Senato-</w:t>
      </w:r>
      <w:r w:rsidR="00E76B5C">
        <w:rPr>
          <w:b/>
          <w:color w:val="000000" w:themeColor="text1"/>
        </w:rPr>
        <w:t>11.03.2020-2020/06-2</w:t>
      </w:r>
      <w:r w:rsidR="00B17E43" w:rsidRPr="00E76B5C">
        <w:rPr>
          <w:b/>
          <w:color w:val="000000" w:themeColor="text1"/>
        </w:rPr>
        <w:t>)</w:t>
      </w:r>
      <w:r w:rsidRPr="00E76B5C">
        <w:rPr>
          <w:color w:val="000000" w:themeColor="text1"/>
        </w:rPr>
        <w:t xml:space="preserve"> </w:t>
      </w:r>
      <w:r w:rsidR="00E27A96" w:rsidRPr="00E76B5C">
        <w:rPr>
          <w:color w:val="000000" w:themeColor="text1"/>
        </w:rPr>
        <w:t xml:space="preserve">Tek ders sınavına giren öğrencilerin başarı notu, yarıyıl/yıl içi etkinliklerinden alınan puanlar dikkate alınmaksızın sadece tek ders sınavından aldığı puana göre belirlenir. Öğrencinin yapılan bu sınavdan başarılı olabilmesi için en az 60 (CC) alması gerekir. Tek ders sınavları Fakülte Yönetim Kurulunun belirleyeceği tarihlerde yapılır.    </w:t>
      </w:r>
    </w:p>
    <w:p w:rsidR="00B0434D" w:rsidRPr="007B55D1" w:rsidRDefault="00B0434D" w:rsidP="006E2350">
      <w:pPr>
        <w:pStyle w:val="Gvdemetni20"/>
        <w:shd w:val="clear" w:color="auto" w:fill="auto"/>
        <w:spacing w:before="0" w:after="489" w:line="382" w:lineRule="exact"/>
        <w:ind w:right="567" w:firstLine="567"/>
        <w:rPr>
          <w:b/>
          <w:bCs/>
          <w:szCs w:val="18"/>
        </w:rPr>
      </w:pPr>
      <w:r w:rsidRPr="007B55D1">
        <w:rPr>
          <w:b/>
          <w:bCs/>
          <w:szCs w:val="18"/>
        </w:rPr>
        <w:t>Başarı değerlendirmesi ve notlar</w:t>
      </w:r>
    </w:p>
    <w:p w:rsidR="00B0434D" w:rsidRPr="007B55D1" w:rsidRDefault="00BF7B77" w:rsidP="00FA20B2">
      <w:pPr>
        <w:pStyle w:val="Gvdemetni20"/>
        <w:shd w:val="clear" w:color="auto" w:fill="auto"/>
        <w:spacing w:before="0" w:after="489" w:line="382" w:lineRule="exact"/>
        <w:ind w:left="567" w:right="567" w:firstLine="0"/>
      </w:pPr>
      <w:r w:rsidRPr="007B55D1">
        <w:rPr>
          <w:b/>
        </w:rPr>
        <w:t>MADDE 24</w:t>
      </w:r>
      <w:r w:rsidRPr="007B55D1">
        <w:t>–</w:t>
      </w:r>
      <w:r w:rsidR="00060B29" w:rsidRPr="007B55D1">
        <w:t xml:space="preserve"> </w:t>
      </w:r>
      <w:r w:rsidRPr="007B55D1">
        <w:t>(1)</w:t>
      </w:r>
      <w:r w:rsidR="00FC2305" w:rsidRPr="007B55D1">
        <w:t xml:space="preserve"> Bir dersteki başarı durumu; genel sınav veya bütünleme sınavı, laboratuvar, pratik ve benzeri uygulamalı çalışmalar ile ara sınav not ortalamasının birlikte değerlendirilmesi ile belirlenir. Sınavlar 100 tam not üzerinden değerlendirilir. Yıl sonu başarı notu; yıl içi not ortalamasının %40</w:t>
      </w:r>
      <w:r w:rsidR="008E6B4C" w:rsidRPr="007B55D1">
        <w:t xml:space="preserve"> </w:t>
      </w:r>
      <w:r w:rsidR="00FC2305" w:rsidRPr="007B55D1">
        <w:t xml:space="preserve">ile yıl </w:t>
      </w:r>
      <w:r w:rsidR="00FC2305" w:rsidRPr="007B55D1">
        <w:lastRenderedPageBreak/>
        <w:t xml:space="preserve">sonu sınav notunun </w:t>
      </w:r>
      <w:r w:rsidR="00FC2305" w:rsidRPr="007B55D1">
        <w:rPr>
          <w:rStyle w:val="Gvdemetni2talik"/>
          <w:b w:val="0"/>
          <w:bCs w:val="0"/>
        </w:rPr>
        <w:t>%</w:t>
      </w:r>
      <w:r w:rsidR="00FC2305" w:rsidRPr="007B55D1">
        <w:t xml:space="preserve">60'ının toplanması sonucunda elde edilen nottur. Öğrencilerin başarılı olabilmeleri için </w:t>
      </w:r>
      <w:r w:rsidR="00E9752B" w:rsidRPr="007B55D1">
        <w:t>final</w:t>
      </w:r>
      <w:r w:rsidR="00FC2305" w:rsidRPr="007B55D1">
        <w:t xml:space="preserve"> veya </w:t>
      </w:r>
      <w:r w:rsidR="00B0434D" w:rsidRPr="007B55D1">
        <w:t xml:space="preserve">bütünleme sınavlarından en az 55 </w:t>
      </w:r>
      <w:r w:rsidR="00FC2305" w:rsidRPr="007B55D1">
        <w:t>alma zorunluluğu vardır. Öğrencilerin o eğitim yılında başarılı sayılmaları</w:t>
      </w:r>
      <w:r w:rsidR="006C1820" w:rsidRPr="007B55D1">
        <w:t xml:space="preserve"> için</w:t>
      </w:r>
      <w:r w:rsidR="00FC2305" w:rsidRPr="007B55D1">
        <w:t xml:space="preserve"> hesaplanan yıl sonu b</w:t>
      </w:r>
      <w:r w:rsidR="00B0434D" w:rsidRPr="007B55D1">
        <w:t>aşarı not ortalamasının en az 60 (CC</w:t>
      </w:r>
      <w:r w:rsidR="00FC2305" w:rsidRPr="007B55D1">
        <w:t xml:space="preserve">) </w:t>
      </w:r>
      <w:r w:rsidR="00474144" w:rsidRPr="007B55D1">
        <w:t>o</w:t>
      </w:r>
      <w:r w:rsidR="006C1820" w:rsidRPr="007B55D1">
        <w:t>lması gere</w:t>
      </w:r>
      <w:r w:rsidR="00474144" w:rsidRPr="007B55D1">
        <w:t>klidir.</w:t>
      </w:r>
      <w:r w:rsidR="006C1820" w:rsidRPr="007B55D1">
        <w:t xml:space="preserve"> </w:t>
      </w:r>
      <w:r w:rsidR="006E0C08" w:rsidRPr="007B55D1">
        <w:t>Başarı d</w:t>
      </w:r>
      <w:r w:rsidR="00474144" w:rsidRPr="007B55D1">
        <w:t>eğerlendirme</w:t>
      </w:r>
      <w:r w:rsidR="006E0C08" w:rsidRPr="007B55D1">
        <w:t xml:space="preserve">si </w:t>
      </w:r>
      <w:r w:rsidR="00474144" w:rsidRPr="007B55D1">
        <w:t xml:space="preserve">yapılırken </w:t>
      </w:r>
      <w:r w:rsidR="006C1820" w:rsidRPr="007B55D1">
        <w:t xml:space="preserve">mutlak değerlendirme yöntemi </w:t>
      </w:r>
      <w:r w:rsidR="00474144" w:rsidRPr="007B55D1">
        <w:t>esas alınır.</w:t>
      </w:r>
      <w:r w:rsidR="004524EE" w:rsidRPr="007B55D1">
        <w:t xml:space="preserve"> </w:t>
      </w:r>
    </w:p>
    <w:p w:rsidR="00B0434D" w:rsidRPr="007B55D1" w:rsidRDefault="00CA3780" w:rsidP="00CA3780">
      <w:pPr>
        <w:pStyle w:val="metin"/>
        <w:spacing w:before="0" w:beforeAutospacing="0" w:after="0" w:afterAutospacing="0" w:line="240" w:lineRule="atLeast"/>
        <w:ind w:right="567"/>
        <w:jc w:val="both"/>
        <w:rPr>
          <w:color w:val="000000"/>
          <w:sz w:val="22"/>
          <w:szCs w:val="19"/>
        </w:rPr>
      </w:pPr>
      <w:r w:rsidRPr="007B55D1">
        <w:rPr>
          <w:color w:val="000000"/>
          <w:sz w:val="22"/>
          <w:szCs w:val="19"/>
        </w:rPr>
        <w:t xml:space="preserve">          </w:t>
      </w:r>
      <w:r w:rsidR="00D270E0" w:rsidRPr="007B55D1">
        <w:rPr>
          <w:color w:val="000000"/>
          <w:sz w:val="22"/>
          <w:szCs w:val="19"/>
        </w:rPr>
        <w:t>(2)</w:t>
      </w:r>
      <w:r w:rsidRPr="007B55D1">
        <w:rPr>
          <w:color w:val="000000"/>
          <w:sz w:val="22"/>
          <w:szCs w:val="19"/>
        </w:rPr>
        <w:t xml:space="preserve"> Fakültemizde uygulanan notların, harf notları ve katsayılar ile karşılaştırılması aşağıda gösterilmiştir.</w:t>
      </w:r>
    </w:p>
    <w:p w:rsidR="00CA3780" w:rsidRPr="007B55D1" w:rsidRDefault="00CA3780" w:rsidP="00CA3780">
      <w:pPr>
        <w:pStyle w:val="metin"/>
        <w:spacing w:before="0" w:beforeAutospacing="0" w:after="0" w:afterAutospacing="0" w:line="240" w:lineRule="atLeast"/>
        <w:ind w:left="1493" w:right="567"/>
        <w:jc w:val="both"/>
        <w:rPr>
          <w:color w:val="000000"/>
          <w:sz w:val="22"/>
          <w:szCs w:val="19"/>
        </w:rPr>
      </w:pP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u w:val="single"/>
        </w:rPr>
        <w:t>Başarı Notu</w:t>
      </w:r>
      <w:r w:rsidRPr="007B55D1">
        <w:rPr>
          <w:color w:val="000000"/>
          <w:sz w:val="22"/>
          <w:szCs w:val="18"/>
        </w:rPr>
        <w:t>                </w:t>
      </w:r>
      <w:r w:rsidRPr="007B55D1">
        <w:rPr>
          <w:color w:val="000000"/>
          <w:sz w:val="22"/>
          <w:szCs w:val="18"/>
          <w:u w:val="single"/>
        </w:rPr>
        <w:t>Katsayı</w:t>
      </w:r>
      <w:r w:rsidRPr="007B55D1">
        <w:rPr>
          <w:color w:val="000000"/>
          <w:sz w:val="22"/>
          <w:szCs w:val="18"/>
        </w:rPr>
        <w:t>                     </w:t>
      </w:r>
      <w:r w:rsidRPr="007B55D1">
        <w:rPr>
          <w:color w:val="000000"/>
          <w:sz w:val="22"/>
          <w:szCs w:val="18"/>
          <w:u w:val="single"/>
        </w:rPr>
        <w:t>Anlamı</w:t>
      </w:r>
      <w:r w:rsidRPr="007B55D1">
        <w:rPr>
          <w:color w:val="000000"/>
          <w:sz w:val="22"/>
          <w:szCs w:val="18"/>
        </w:rPr>
        <w:t>                    </w:t>
      </w:r>
      <w:r w:rsidRPr="007B55D1">
        <w:rPr>
          <w:color w:val="000000"/>
          <w:sz w:val="22"/>
          <w:szCs w:val="18"/>
          <w:u w:val="single"/>
        </w:rPr>
        <w:t>Puanı</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AA                         4,00                        Pekiyi                    90-100</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BA                         3,50                     İyi-Pekiyi                  85-89</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BB                         3,00                           İyi                      </w:t>
      </w:r>
      <w:r w:rsidR="006C1820" w:rsidRPr="007B55D1">
        <w:rPr>
          <w:color w:val="000000"/>
          <w:sz w:val="22"/>
          <w:szCs w:val="18"/>
        </w:rPr>
        <w:t xml:space="preserve"> </w:t>
      </w:r>
      <w:r w:rsidRPr="007B55D1">
        <w:rPr>
          <w:color w:val="000000"/>
          <w:sz w:val="22"/>
          <w:szCs w:val="18"/>
        </w:rPr>
        <w:t> 80-84</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CB                         2,50                      Orta-İyi                  </w:t>
      </w:r>
      <w:r w:rsidR="006C1820" w:rsidRPr="007B55D1">
        <w:rPr>
          <w:color w:val="000000"/>
          <w:sz w:val="22"/>
          <w:szCs w:val="18"/>
        </w:rPr>
        <w:t xml:space="preserve"> </w:t>
      </w:r>
      <w:r w:rsidRPr="007B55D1">
        <w:rPr>
          <w:color w:val="000000"/>
          <w:sz w:val="22"/>
          <w:szCs w:val="18"/>
        </w:rPr>
        <w:t> 70-79</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CC                         2,00                         Orta                      </w:t>
      </w:r>
      <w:r w:rsidR="006C1820" w:rsidRPr="007B55D1">
        <w:rPr>
          <w:color w:val="000000"/>
          <w:sz w:val="22"/>
          <w:szCs w:val="18"/>
        </w:rPr>
        <w:t xml:space="preserve"> </w:t>
      </w:r>
      <w:r w:rsidRPr="007B55D1">
        <w:rPr>
          <w:color w:val="000000"/>
          <w:sz w:val="22"/>
          <w:szCs w:val="18"/>
        </w:rPr>
        <w:t>60-69</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DC                         1,50                   </w:t>
      </w:r>
      <w:r w:rsidR="006C1820" w:rsidRPr="007B55D1">
        <w:rPr>
          <w:color w:val="000000"/>
          <w:sz w:val="22"/>
          <w:szCs w:val="18"/>
        </w:rPr>
        <w:t xml:space="preserve"> </w:t>
      </w:r>
      <w:r w:rsidRPr="007B55D1">
        <w:rPr>
          <w:color w:val="000000"/>
          <w:sz w:val="22"/>
          <w:szCs w:val="18"/>
        </w:rPr>
        <w:t> </w:t>
      </w:r>
      <w:r w:rsidR="006C1820" w:rsidRPr="007B55D1">
        <w:rPr>
          <w:color w:val="000000"/>
          <w:sz w:val="22"/>
          <w:szCs w:val="18"/>
        </w:rPr>
        <w:t>Başarısız</w:t>
      </w:r>
      <w:r w:rsidRPr="007B55D1">
        <w:rPr>
          <w:color w:val="000000"/>
          <w:sz w:val="22"/>
          <w:szCs w:val="18"/>
        </w:rPr>
        <w:t>                </w:t>
      </w:r>
      <w:r w:rsidR="006C1820" w:rsidRPr="007B55D1">
        <w:rPr>
          <w:color w:val="000000"/>
          <w:sz w:val="22"/>
          <w:szCs w:val="18"/>
        </w:rPr>
        <w:t xml:space="preserve">   </w:t>
      </w:r>
      <w:r w:rsidRPr="007B55D1">
        <w:rPr>
          <w:color w:val="000000"/>
          <w:sz w:val="22"/>
          <w:szCs w:val="18"/>
        </w:rPr>
        <w:t>55-59</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DD                         1,00                     </w:t>
      </w:r>
      <w:r w:rsidR="006C1820" w:rsidRPr="007B55D1">
        <w:rPr>
          <w:color w:val="000000"/>
          <w:sz w:val="22"/>
          <w:szCs w:val="18"/>
        </w:rPr>
        <w:t>Başarısız </w:t>
      </w:r>
      <w:r w:rsidRPr="007B55D1">
        <w:rPr>
          <w:color w:val="000000"/>
          <w:sz w:val="22"/>
          <w:szCs w:val="18"/>
        </w:rPr>
        <w:t>                  45-54</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FF                          0,00                     Başarısız                </w:t>
      </w:r>
      <w:r w:rsidR="006C1820" w:rsidRPr="007B55D1">
        <w:rPr>
          <w:color w:val="000000"/>
          <w:sz w:val="22"/>
          <w:szCs w:val="18"/>
        </w:rPr>
        <w:t xml:space="preserve"> </w:t>
      </w:r>
      <w:r w:rsidRPr="007B55D1">
        <w:rPr>
          <w:color w:val="000000"/>
          <w:sz w:val="22"/>
          <w:szCs w:val="18"/>
        </w:rPr>
        <w:t>44 ve altı</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GR                         0,00                      Girmedi                       </w:t>
      </w:r>
    </w:p>
    <w:p w:rsidR="00B0434D" w:rsidRPr="007B55D1" w:rsidRDefault="00B0434D" w:rsidP="001D69D7">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MU                                                        Muaf                         </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8"/>
        </w:rPr>
      </w:pPr>
      <w:r w:rsidRPr="007B55D1">
        <w:rPr>
          <w:color w:val="000000"/>
          <w:sz w:val="22"/>
          <w:szCs w:val="18"/>
        </w:rPr>
        <w:t>      DZ                                              Devamsız başarısız     </w:t>
      </w:r>
    </w:p>
    <w:p w:rsidR="00B0434D" w:rsidRPr="007B55D1" w:rsidRDefault="00B0434D" w:rsidP="00E63269">
      <w:pPr>
        <w:pStyle w:val="metin"/>
        <w:spacing w:before="0" w:beforeAutospacing="0" w:after="0" w:afterAutospacing="0" w:line="240" w:lineRule="atLeast"/>
        <w:ind w:left="567" w:right="567" w:firstLine="566"/>
        <w:jc w:val="both"/>
        <w:rPr>
          <w:color w:val="000000"/>
          <w:sz w:val="22"/>
          <w:szCs w:val="19"/>
        </w:rPr>
      </w:pPr>
      <w:r w:rsidRPr="007B55D1">
        <w:rPr>
          <w:color w:val="000000"/>
          <w:sz w:val="22"/>
          <w:szCs w:val="18"/>
        </w:rPr>
        <w:t>         </w:t>
      </w:r>
    </w:p>
    <w:p w:rsidR="00B0434D" w:rsidRPr="007B55D1" w:rsidRDefault="00CA3780"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a</w:t>
      </w:r>
      <w:r w:rsidR="00B0434D" w:rsidRPr="007B55D1">
        <w:rPr>
          <w:color w:val="000000"/>
          <w:sz w:val="22"/>
          <w:szCs w:val="18"/>
        </w:rPr>
        <w:t>) MU (muaf) notu; ilgili kurul kararı ve Senatonun onayıyla belirlenen derslerden, uygulanan muafiyet sınavı sonucu başarılı görülenler ile muaf tutulan öğrencilere verilir.</w:t>
      </w:r>
    </w:p>
    <w:p w:rsidR="00B0434D" w:rsidRPr="007B55D1" w:rsidRDefault="00CA3780"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b</w:t>
      </w:r>
      <w:r w:rsidR="00B0434D" w:rsidRPr="007B55D1">
        <w:rPr>
          <w:color w:val="000000"/>
          <w:sz w:val="22"/>
          <w:szCs w:val="18"/>
        </w:rPr>
        <w:t>) DZ (devamsız) notu; devam koşulunu sağlayamayan öğrencilere verilir. Bu öğrenciler dönem sonu değerlendirilmesine alınmazlar. D</w:t>
      </w:r>
      <w:r w:rsidR="00060B29" w:rsidRPr="007B55D1">
        <w:rPr>
          <w:color w:val="000000"/>
          <w:sz w:val="22"/>
          <w:szCs w:val="18"/>
        </w:rPr>
        <w:t xml:space="preserve">Z notu, FF </w:t>
      </w:r>
      <w:r w:rsidR="00B0434D" w:rsidRPr="007B55D1">
        <w:rPr>
          <w:color w:val="000000"/>
          <w:sz w:val="22"/>
          <w:szCs w:val="18"/>
        </w:rPr>
        <w:t>ile eşdeğerdir.</w:t>
      </w:r>
    </w:p>
    <w:p w:rsidR="00B0434D" w:rsidRPr="007B55D1" w:rsidRDefault="00CA3780"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c</w:t>
      </w:r>
      <w:r w:rsidR="00B0434D" w:rsidRPr="007B55D1">
        <w:rPr>
          <w:color w:val="000000"/>
          <w:sz w:val="22"/>
          <w:szCs w:val="18"/>
        </w:rPr>
        <w:t>) GR (girmedi) notu; öğrencinin girmediği sınavlara verilir. Sınavlarda GR notu alan öğrenci mazeret sınavlarına girerse, GR notu sayısal nota dönüştürülür. Mazeret sınavlarına girmezse GR notu sıfıra dönüştürülür.</w:t>
      </w:r>
    </w:p>
    <w:p w:rsidR="00B0434D" w:rsidRPr="007B55D1" w:rsidRDefault="00B0434D"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w:t>
      </w:r>
      <w:r w:rsidR="00D270E0" w:rsidRPr="007B55D1">
        <w:rPr>
          <w:color w:val="000000"/>
          <w:sz w:val="22"/>
          <w:szCs w:val="18"/>
        </w:rPr>
        <w:t>3</w:t>
      </w:r>
      <w:r w:rsidRPr="007B55D1">
        <w:rPr>
          <w:color w:val="000000"/>
          <w:sz w:val="22"/>
          <w:szCs w:val="18"/>
        </w:rPr>
        <w:t xml:space="preserve">) Öğrencinin bir dersten başarılı sayılması için bu dersten </w:t>
      </w:r>
      <w:r w:rsidR="001D69D7" w:rsidRPr="007B55D1">
        <w:rPr>
          <w:color w:val="000000"/>
          <w:sz w:val="22"/>
          <w:szCs w:val="18"/>
        </w:rPr>
        <w:t>CC</w:t>
      </w:r>
      <w:r w:rsidRPr="007B55D1">
        <w:rPr>
          <w:color w:val="000000"/>
          <w:sz w:val="22"/>
          <w:szCs w:val="18"/>
        </w:rPr>
        <w:t xml:space="preserve"> veya üstünde bir not alması gerekir.</w:t>
      </w:r>
    </w:p>
    <w:p w:rsidR="001D69D7" w:rsidRPr="007B55D1" w:rsidRDefault="001D69D7" w:rsidP="00CA3780">
      <w:pPr>
        <w:pStyle w:val="metin"/>
        <w:spacing w:before="0" w:beforeAutospacing="0" w:after="0" w:afterAutospacing="0" w:line="360" w:lineRule="auto"/>
        <w:ind w:right="567"/>
        <w:jc w:val="both"/>
        <w:rPr>
          <w:color w:val="000000"/>
          <w:sz w:val="22"/>
          <w:szCs w:val="18"/>
        </w:rPr>
      </w:pPr>
    </w:p>
    <w:p w:rsidR="00053A6B" w:rsidRPr="007B55D1" w:rsidRDefault="00053A6B" w:rsidP="006E2350">
      <w:pPr>
        <w:pStyle w:val="metin"/>
        <w:spacing w:before="0" w:beforeAutospacing="0" w:after="0" w:afterAutospacing="0" w:line="360" w:lineRule="auto"/>
        <w:ind w:right="567" w:firstLine="567"/>
        <w:jc w:val="both"/>
        <w:rPr>
          <w:b/>
          <w:bCs/>
          <w:color w:val="000000"/>
          <w:sz w:val="22"/>
          <w:szCs w:val="18"/>
        </w:rPr>
      </w:pPr>
      <w:r w:rsidRPr="007B55D1">
        <w:rPr>
          <w:b/>
          <w:bCs/>
          <w:color w:val="000000"/>
          <w:sz w:val="22"/>
          <w:szCs w:val="18"/>
        </w:rPr>
        <w:t>Not ortalamaları ve başarı</w:t>
      </w:r>
    </w:p>
    <w:p w:rsidR="00060B29" w:rsidRPr="007B55D1" w:rsidRDefault="00060B29" w:rsidP="00E63269">
      <w:pPr>
        <w:pStyle w:val="metin"/>
        <w:spacing w:before="0" w:beforeAutospacing="0" w:after="0" w:afterAutospacing="0" w:line="360" w:lineRule="auto"/>
        <w:ind w:left="567" w:right="567" w:firstLine="566"/>
        <w:jc w:val="both"/>
        <w:rPr>
          <w:color w:val="000000"/>
          <w:sz w:val="22"/>
          <w:szCs w:val="19"/>
        </w:rPr>
      </w:pPr>
    </w:p>
    <w:p w:rsidR="00053A6B" w:rsidRPr="007B55D1" w:rsidRDefault="00060B29" w:rsidP="003426BD">
      <w:pPr>
        <w:pStyle w:val="metin"/>
        <w:spacing w:before="0" w:beforeAutospacing="0" w:after="0" w:afterAutospacing="0" w:line="360" w:lineRule="auto"/>
        <w:ind w:left="567" w:right="567"/>
        <w:jc w:val="both"/>
        <w:rPr>
          <w:color w:val="000000"/>
          <w:sz w:val="22"/>
          <w:szCs w:val="19"/>
        </w:rPr>
      </w:pPr>
      <w:r w:rsidRPr="007B55D1">
        <w:rPr>
          <w:b/>
          <w:bCs/>
          <w:color w:val="000000"/>
          <w:sz w:val="22"/>
          <w:szCs w:val="18"/>
        </w:rPr>
        <w:t>MADDE 25</w:t>
      </w:r>
      <w:r w:rsidR="00053A6B" w:rsidRPr="007B55D1">
        <w:rPr>
          <w:b/>
          <w:bCs/>
          <w:color w:val="000000"/>
          <w:sz w:val="22"/>
          <w:szCs w:val="18"/>
        </w:rPr>
        <w:t>–</w:t>
      </w:r>
      <w:r w:rsidR="00053A6B" w:rsidRPr="007B55D1">
        <w:rPr>
          <w:color w:val="000000"/>
          <w:sz w:val="22"/>
          <w:szCs w:val="18"/>
        </w:rPr>
        <w:t> (1) Fakülte</w:t>
      </w:r>
      <w:r w:rsidR="007B67D3" w:rsidRPr="007B55D1">
        <w:rPr>
          <w:color w:val="000000"/>
          <w:sz w:val="22"/>
          <w:szCs w:val="18"/>
        </w:rPr>
        <w:t xml:space="preserve">mizde </w:t>
      </w:r>
      <w:r w:rsidR="00053A6B" w:rsidRPr="007B55D1">
        <w:rPr>
          <w:color w:val="000000"/>
          <w:sz w:val="22"/>
          <w:szCs w:val="18"/>
        </w:rPr>
        <w:t>her yıl sonunda öğrencilerin başarı durumu, yıl not ortalaması ve </w:t>
      </w:r>
      <w:r w:rsidR="00053A6B" w:rsidRPr="007B55D1">
        <w:rPr>
          <w:rStyle w:val="spelle"/>
          <w:rFonts w:eastAsia="Tahoma"/>
          <w:color w:val="000000"/>
          <w:sz w:val="22"/>
          <w:szCs w:val="18"/>
        </w:rPr>
        <w:t>GANO’su</w:t>
      </w:r>
      <w:r w:rsidR="00053A6B" w:rsidRPr="007B55D1">
        <w:rPr>
          <w:color w:val="000000"/>
          <w:sz w:val="22"/>
          <w:szCs w:val="18"/>
        </w:rPr>
        <w:t> ile belirlenir. Bu amaçla, kaydolunan ve not ortalamalarına katılan her dersin kredi değeri ile o dersten alınan notun katsayısı çarpılarak bulunan değerlerin toplamının, bu derslerin toplam kredi değerine bölünmesi ile bir not ortalaması bulunur. Bu işlem bir yarıyıl içinde alınan dersler için yapılırsa yarıyıl not ortalaması, o zamana kadar alınmış bütün dersler için yapılırsa </w:t>
      </w:r>
      <w:r w:rsidR="00053A6B" w:rsidRPr="007B55D1">
        <w:rPr>
          <w:rStyle w:val="spelle"/>
          <w:rFonts w:eastAsia="Tahoma"/>
          <w:color w:val="000000"/>
          <w:sz w:val="22"/>
          <w:szCs w:val="18"/>
        </w:rPr>
        <w:t>GANO’su</w:t>
      </w:r>
      <w:r w:rsidR="00053A6B" w:rsidRPr="007B55D1">
        <w:rPr>
          <w:color w:val="000000"/>
          <w:sz w:val="22"/>
          <w:szCs w:val="18"/>
        </w:rPr>
        <w:t> elde edilir. Üniversiteye devam ederken program değiştiren öğrencilerin </w:t>
      </w:r>
      <w:r w:rsidR="00053A6B" w:rsidRPr="007B55D1">
        <w:rPr>
          <w:rStyle w:val="spelle"/>
          <w:rFonts w:eastAsia="Tahoma"/>
          <w:color w:val="000000"/>
          <w:sz w:val="22"/>
          <w:szCs w:val="18"/>
        </w:rPr>
        <w:t>GANO’su</w:t>
      </w:r>
      <w:r w:rsidR="00053A6B" w:rsidRPr="007B55D1">
        <w:rPr>
          <w:color w:val="000000"/>
          <w:sz w:val="22"/>
          <w:szCs w:val="18"/>
        </w:rPr>
        <w:t xml:space="preserve">, devam etmekte oldukları programa kayıtlı oldukları sürede almış oldukları bütün dersler ile önceden almış oldukları derslerden ilgili yönetim kurulu kararıyla yeni programlarına uygun bulunan derslerden aldıkları notlar hesaba katılarak belirlenir. GANO hesaplanırken, tekrar edilen ders bulunması halinde bu dersten alınan en son not, seçimlik bir ders yerine </w:t>
      </w:r>
      <w:r w:rsidR="00053A6B" w:rsidRPr="007B55D1">
        <w:rPr>
          <w:color w:val="000000"/>
          <w:sz w:val="22"/>
          <w:szCs w:val="18"/>
        </w:rPr>
        <w:lastRenderedPageBreak/>
        <w:t>başka bir dersin tekrarlanması durumunda ise en son alınan dersin notu göz önünde tutulur. Not ortalamaları virgülden sonra iki basamaklı olarak gösterilir.</w:t>
      </w:r>
    </w:p>
    <w:p w:rsidR="00053A6B" w:rsidRPr="007B55D1" w:rsidRDefault="00053A6B"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(2) </w:t>
      </w:r>
      <w:r w:rsidRPr="007B55D1">
        <w:rPr>
          <w:rStyle w:val="spelle"/>
          <w:rFonts w:eastAsia="Tahoma"/>
          <w:color w:val="000000"/>
          <w:sz w:val="22"/>
          <w:szCs w:val="18"/>
        </w:rPr>
        <w:t>GANO’su</w:t>
      </w:r>
      <w:r w:rsidRPr="007B55D1">
        <w:rPr>
          <w:color w:val="000000"/>
          <w:sz w:val="22"/>
          <w:szCs w:val="18"/>
        </w:rPr>
        <w:t> en az 2,00 olan öğrenciler başarılı öğrenci olarak nitelendirilirler.</w:t>
      </w:r>
    </w:p>
    <w:p w:rsidR="00053A6B" w:rsidRPr="007B55D1" w:rsidRDefault="00053A6B" w:rsidP="00E63269">
      <w:pPr>
        <w:pStyle w:val="metin"/>
        <w:spacing w:before="0" w:beforeAutospacing="0" w:after="0" w:afterAutospacing="0" w:line="360" w:lineRule="auto"/>
        <w:ind w:left="567" w:right="567" w:firstLine="566"/>
        <w:jc w:val="both"/>
        <w:rPr>
          <w:color w:val="000000"/>
          <w:sz w:val="22"/>
          <w:szCs w:val="18"/>
        </w:rPr>
      </w:pPr>
      <w:r w:rsidRPr="007B55D1">
        <w:rPr>
          <w:color w:val="000000"/>
          <w:sz w:val="22"/>
          <w:szCs w:val="18"/>
        </w:rPr>
        <w:t>(3) Normal öğrenim süresi içerisinde mezuniyet hakkı elde eden öğrencilerden </w:t>
      </w:r>
      <w:r w:rsidRPr="007B55D1">
        <w:rPr>
          <w:rStyle w:val="spelle"/>
          <w:rFonts w:eastAsia="Tahoma"/>
          <w:color w:val="000000"/>
          <w:sz w:val="22"/>
          <w:szCs w:val="18"/>
        </w:rPr>
        <w:t>GANO’su</w:t>
      </w:r>
      <w:r w:rsidRPr="007B55D1">
        <w:rPr>
          <w:color w:val="000000"/>
          <w:sz w:val="22"/>
          <w:szCs w:val="18"/>
        </w:rPr>
        <w:t> 3,50 veya üzeri olanlar, yüksek onur öğrencisi, </w:t>
      </w:r>
      <w:r w:rsidRPr="007B55D1">
        <w:rPr>
          <w:rStyle w:val="spelle"/>
          <w:rFonts w:eastAsia="Tahoma"/>
          <w:color w:val="000000"/>
          <w:sz w:val="22"/>
          <w:szCs w:val="18"/>
        </w:rPr>
        <w:t>GANO’su</w:t>
      </w:r>
      <w:r w:rsidRPr="007B55D1">
        <w:rPr>
          <w:color w:val="000000"/>
          <w:sz w:val="22"/>
          <w:szCs w:val="18"/>
        </w:rPr>
        <w:t> 3,00 ile 3,49 arasında olanlar onur öğrencisi olarak mezun olur. Bu öğrencilere onur öğrencisi ve yüksek onur öğrencisi belgeleri diplomalarıyla birlikte verilir. Ancak, disiplin cezası alan öğrenciler yüksek onur ve onur öğrencisi olarak mezun olamazlar.</w:t>
      </w:r>
    </w:p>
    <w:p w:rsidR="00060B29" w:rsidRPr="007B55D1" w:rsidRDefault="00060B29" w:rsidP="00E63269">
      <w:pPr>
        <w:pStyle w:val="metin"/>
        <w:spacing w:before="0" w:beforeAutospacing="0" w:after="0" w:afterAutospacing="0" w:line="360" w:lineRule="auto"/>
        <w:ind w:left="567" w:right="567" w:firstLine="566"/>
        <w:jc w:val="both"/>
        <w:rPr>
          <w:color w:val="000000"/>
          <w:sz w:val="22"/>
          <w:szCs w:val="19"/>
        </w:rPr>
      </w:pPr>
    </w:p>
    <w:p w:rsidR="00053A6B" w:rsidRPr="007B55D1" w:rsidRDefault="00060B29" w:rsidP="006E2350">
      <w:pPr>
        <w:pStyle w:val="metin"/>
        <w:spacing w:before="0" w:beforeAutospacing="0" w:after="0" w:afterAutospacing="0" w:line="360" w:lineRule="auto"/>
        <w:ind w:right="567" w:firstLine="567"/>
        <w:jc w:val="both"/>
        <w:rPr>
          <w:b/>
          <w:bCs/>
          <w:color w:val="000000"/>
          <w:sz w:val="22"/>
          <w:szCs w:val="18"/>
        </w:rPr>
      </w:pPr>
      <w:r w:rsidRPr="007B55D1">
        <w:rPr>
          <w:b/>
          <w:bCs/>
          <w:color w:val="000000"/>
          <w:sz w:val="22"/>
          <w:szCs w:val="18"/>
        </w:rPr>
        <w:t>Programın Bitirilme K</w:t>
      </w:r>
      <w:r w:rsidR="00053A6B" w:rsidRPr="007B55D1">
        <w:rPr>
          <w:b/>
          <w:bCs/>
          <w:color w:val="000000"/>
          <w:sz w:val="22"/>
          <w:szCs w:val="18"/>
        </w:rPr>
        <w:t>oşulu</w:t>
      </w:r>
    </w:p>
    <w:p w:rsidR="00060B29" w:rsidRPr="007B55D1" w:rsidRDefault="00060B29" w:rsidP="00E63269">
      <w:pPr>
        <w:pStyle w:val="metin"/>
        <w:spacing w:before="0" w:beforeAutospacing="0" w:after="0" w:afterAutospacing="0" w:line="360" w:lineRule="auto"/>
        <w:ind w:left="567" w:right="567" w:firstLine="566"/>
        <w:jc w:val="both"/>
        <w:rPr>
          <w:color w:val="000000"/>
          <w:sz w:val="22"/>
          <w:szCs w:val="19"/>
        </w:rPr>
      </w:pPr>
    </w:p>
    <w:p w:rsidR="005911D4" w:rsidRPr="007B55D1" w:rsidRDefault="00060B29" w:rsidP="006E2350">
      <w:pPr>
        <w:pStyle w:val="metin"/>
        <w:spacing w:before="0" w:beforeAutospacing="0" w:after="0" w:afterAutospacing="0" w:line="360" w:lineRule="auto"/>
        <w:ind w:left="567" w:right="567"/>
        <w:jc w:val="both"/>
        <w:rPr>
          <w:color w:val="000000"/>
          <w:sz w:val="22"/>
          <w:szCs w:val="18"/>
        </w:rPr>
      </w:pPr>
      <w:r w:rsidRPr="007B55D1">
        <w:rPr>
          <w:b/>
          <w:bCs/>
          <w:color w:val="000000"/>
          <w:sz w:val="22"/>
          <w:szCs w:val="18"/>
        </w:rPr>
        <w:t>MADDE 26</w:t>
      </w:r>
      <w:r w:rsidR="00053A6B" w:rsidRPr="007B55D1">
        <w:rPr>
          <w:b/>
          <w:bCs/>
          <w:color w:val="000000"/>
          <w:sz w:val="22"/>
          <w:szCs w:val="18"/>
        </w:rPr>
        <w:t>–</w:t>
      </w:r>
      <w:r w:rsidR="00053A6B" w:rsidRPr="007B55D1">
        <w:rPr>
          <w:color w:val="000000"/>
          <w:sz w:val="22"/>
          <w:szCs w:val="18"/>
        </w:rPr>
        <w:t> </w:t>
      </w:r>
      <w:r w:rsidR="005911D4" w:rsidRPr="007B55D1">
        <w:rPr>
          <w:color w:val="000000"/>
          <w:sz w:val="22"/>
          <w:szCs w:val="18"/>
        </w:rPr>
        <w:t>(1)</w:t>
      </w:r>
      <w:r w:rsidR="005911D4" w:rsidRPr="007B55D1">
        <w:t xml:space="preserve"> </w:t>
      </w:r>
      <w:r w:rsidR="005911D4" w:rsidRPr="007B55D1">
        <w:rPr>
          <w:color w:val="000000"/>
          <w:sz w:val="22"/>
          <w:szCs w:val="18"/>
        </w:rPr>
        <w:t>Bir öğrencinin mezun olabilmesi için öğrenim süresi boyunca en az 300 AKTS</w:t>
      </w:r>
      <w:r w:rsidR="005D5D58" w:rsidRPr="007B55D1">
        <w:rPr>
          <w:color w:val="000000"/>
          <w:sz w:val="22"/>
          <w:szCs w:val="18"/>
        </w:rPr>
        <w:t xml:space="preserve">’ </w:t>
      </w:r>
      <w:r w:rsidR="005911D4" w:rsidRPr="007B55D1">
        <w:rPr>
          <w:color w:val="000000"/>
          <w:sz w:val="22"/>
          <w:szCs w:val="18"/>
        </w:rPr>
        <w:t>yi tamamlamış olması gereklidir. Öğrenci öğretim planında mevcut tüm dersleri ve AKTS miktarını tamamlamak zorundadır.</w:t>
      </w:r>
    </w:p>
    <w:p w:rsidR="00053A6B" w:rsidRPr="007B55D1" w:rsidRDefault="005911D4" w:rsidP="003426BD">
      <w:pPr>
        <w:pStyle w:val="metin"/>
        <w:spacing w:before="0" w:beforeAutospacing="0" w:after="0" w:afterAutospacing="0" w:line="360" w:lineRule="auto"/>
        <w:ind w:left="567" w:right="567"/>
        <w:jc w:val="both"/>
        <w:rPr>
          <w:color w:val="000000"/>
          <w:sz w:val="22"/>
          <w:szCs w:val="19"/>
        </w:rPr>
      </w:pPr>
      <w:r w:rsidRPr="007B55D1">
        <w:rPr>
          <w:color w:val="000000"/>
          <w:sz w:val="22"/>
          <w:szCs w:val="18"/>
        </w:rPr>
        <w:t xml:space="preserve">          </w:t>
      </w:r>
      <w:r w:rsidR="00053A6B" w:rsidRPr="007B55D1">
        <w:rPr>
          <w:color w:val="000000"/>
          <w:sz w:val="22"/>
          <w:szCs w:val="18"/>
        </w:rPr>
        <w:t>(</w:t>
      </w:r>
      <w:r w:rsidRPr="007B55D1">
        <w:rPr>
          <w:color w:val="000000"/>
          <w:sz w:val="22"/>
          <w:szCs w:val="18"/>
        </w:rPr>
        <w:t>2</w:t>
      </w:r>
      <w:r w:rsidR="00053A6B" w:rsidRPr="007B55D1">
        <w:rPr>
          <w:color w:val="000000"/>
          <w:sz w:val="22"/>
          <w:szCs w:val="18"/>
        </w:rPr>
        <w:t>) Bir öğrencinin kaydolduğu programı başarıyla bitirebilmesi için </w:t>
      </w:r>
      <w:r w:rsidR="00053A6B" w:rsidRPr="007B55D1">
        <w:rPr>
          <w:rStyle w:val="spelle"/>
          <w:rFonts w:eastAsia="Tahoma"/>
          <w:color w:val="000000"/>
          <w:sz w:val="22"/>
          <w:szCs w:val="18"/>
        </w:rPr>
        <w:t>GANO’ sunun</w:t>
      </w:r>
      <w:r w:rsidR="00053A6B" w:rsidRPr="007B55D1">
        <w:rPr>
          <w:color w:val="000000"/>
          <w:sz w:val="22"/>
          <w:szCs w:val="18"/>
        </w:rPr>
        <w:t> en az 2,00 ve aldığı her dersin notunun da en az CC olması gerekir.</w:t>
      </w:r>
    </w:p>
    <w:p w:rsidR="00053A6B" w:rsidRPr="007B55D1" w:rsidRDefault="00053A6B"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w:t>
      </w:r>
      <w:r w:rsidR="005911D4" w:rsidRPr="007B55D1">
        <w:rPr>
          <w:color w:val="000000"/>
          <w:sz w:val="22"/>
          <w:szCs w:val="18"/>
        </w:rPr>
        <w:t>3</w:t>
      </w:r>
      <w:r w:rsidRPr="007B55D1">
        <w:rPr>
          <w:color w:val="000000"/>
          <w:sz w:val="22"/>
          <w:szCs w:val="18"/>
        </w:rPr>
        <w:t>) Mezuniyet şartlarını yerine getiren öğrencilerin durumları her bölümde/programda bölüm başkanının başkanlığında en az üç öğretim elemanından oluşan mezuniyet komisyonlarınca incelenerek on iş günü içinde ilgili yönetim kuruluna sunulur.</w:t>
      </w:r>
    </w:p>
    <w:p w:rsidR="00B0434D" w:rsidRDefault="001D69D7" w:rsidP="005D5D58">
      <w:pPr>
        <w:pStyle w:val="metin"/>
        <w:spacing w:before="0" w:beforeAutospacing="0" w:after="0" w:afterAutospacing="0" w:line="360" w:lineRule="auto"/>
        <w:ind w:left="567" w:right="567" w:firstLine="566"/>
        <w:jc w:val="both"/>
        <w:rPr>
          <w:sz w:val="22"/>
          <w:szCs w:val="22"/>
          <w:shd w:val="clear" w:color="auto" w:fill="FFFFFF"/>
        </w:rPr>
      </w:pPr>
      <w:r w:rsidRPr="007B55D1">
        <w:rPr>
          <w:color w:val="000000"/>
          <w:sz w:val="22"/>
          <w:szCs w:val="19"/>
        </w:rPr>
        <w:t>(</w:t>
      </w:r>
      <w:r w:rsidR="005911D4" w:rsidRPr="007B55D1">
        <w:rPr>
          <w:color w:val="000000"/>
          <w:sz w:val="22"/>
          <w:szCs w:val="19"/>
        </w:rPr>
        <w:t>4</w:t>
      </w:r>
      <w:r w:rsidRPr="007B55D1">
        <w:rPr>
          <w:color w:val="000000"/>
          <w:sz w:val="22"/>
          <w:szCs w:val="19"/>
        </w:rPr>
        <w:t>)</w:t>
      </w:r>
      <w:r w:rsidRPr="007B55D1">
        <w:rPr>
          <w:sz w:val="22"/>
          <w:szCs w:val="22"/>
          <w:shd w:val="clear" w:color="auto" w:fill="FFFFFF"/>
        </w:rPr>
        <w:t xml:space="preserve"> İzmir Demokrasi Üniversitesi Diş Hekimliği Fakültesinden mezun olacak bir öğrenci “Yüksek Lisans Bitirme Tezi” adı altında bir çalışma yapmak zorundadır.</w:t>
      </w:r>
    </w:p>
    <w:p w:rsidR="006E2350" w:rsidRPr="007B55D1" w:rsidRDefault="006E2350" w:rsidP="005D5D58">
      <w:pPr>
        <w:pStyle w:val="metin"/>
        <w:spacing w:before="0" w:beforeAutospacing="0" w:after="0" w:afterAutospacing="0" w:line="360" w:lineRule="auto"/>
        <w:ind w:left="567" w:right="567" w:firstLine="566"/>
        <w:jc w:val="both"/>
        <w:rPr>
          <w:color w:val="000000"/>
          <w:sz w:val="22"/>
          <w:szCs w:val="19"/>
        </w:rPr>
      </w:pPr>
    </w:p>
    <w:p w:rsidR="00670F6C" w:rsidRPr="007B55D1" w:rsidRDefault="00FC2305" w:rsidP="00E63269">
      <w:pPr>
        <w:pStyle w:val="Balk40"/>
        <w:keepNext/>
        <w:keepLines/>
        <w:shd w:val="clear" w:color="auto" w:fill="auto"/>
        <w:spacing w:before="0" w:after="475" w:line="220" w:lineRule="exact"/>
        <w:ind w:left="567" w:right="567"/>
      </w:pPr>
      <w:bookmarkStart w:id="10" w:name="bookmark18"/>
      <w:r w:rsidRPr="007B55D1">
        <w:t>BEŞİNCİ BÖLÜM</w:t>
      </w:r>
      <w:bookmarkEnd w:id="10"/>
    </w:p>
    <w:p w:rsidR="00060B29" w:rsidRPr="007B55D1" w:rsidRDefault="00B424DA" w:rsidP="003426BD">
      <w:pPr>
        <w:pStyle w:val="Balk40"/>
        <w:keepNext/>
        <w:keepLines/>
        <w:shd w:val="clear" w:color="auto" w:fill="auto"/>
        <w:spacing w:before="0" w:after="478" w:line="220" w:lineRule="exact"/>
        <w:ind w:left="567" w:right="567"/>
      </w:pPr>
      <w:bookmarkStart w:id="11" w:name="bookmark22"/>
      <w:r w:rsidRPr="007B55D1">
        <w:t xml:space="preserve">Mezuniyet İşlemleri ve </w:t>
      </w:r>
      <w:r w:rsidR="00FC2305" w:rsidRPr="007B55D1">
        <w:t>Diplomalar</w:t>
      </w:r>
      <w:bookmarkEnd w:id="11"/>
    </w:p>
    <w:p w:rsidR="007E434E" w:rsidRPr="007B55D1" w:rsidRDefault="007E434E" w:rsidP="006E2350">
      <w:pPr>
        <w:pStyle w:val="Balk40"/>
        <w:keepNext/>
        <w:keepLines/>
        <w:shd w:val="clear" w:color="auto" w:fill="auto"/>
        <w:spacing w:before="0" w:after="478" w:line="220" w:lineRule="exact"/>
        <w:ind w:right="567" w:firstLine="567"/>
        <w:jc w:val="both"/>
      </w:pPr>
      <w:r w:rsidRPr="007B55D1">
        <w:t xml:space="preserve">Mezuniyet İşlemleri </w:t>
      </w:r>
    </w:p>
    <w:p w:rsidR="001D69D7" w:rsidRPr="007B55D1" w:rsidRDefault="00BF7B77" w:rsidP="003426BD">
      <w:pPr>
        <w:pStyle w:val="metin"/>
        <w:spacing w:before="0" w:beforeAutospacing="0" w:after="0" w:afterAutospacing="0" w:line="360" w:lineRule="auto"/>
        <w:ind w:left="567" w:right="567"/>
        <w:jc w:val="both"/>
        <w:rPr>
          <w:color w:val="000000"/>
          <w:sz w:val="22"/>
          <w:szCs w:val="19"/>
        </w:rPr>
      </w:pPr>
      <w:r w:rsidRPr="007B55D1">
        <w:rPr>
          <w:b/>
          <w:bCs/>
          <w:color w:val="000000"/>
          <w:sz w:val="22"/>
          <w:szCs w:val="18"/>
        </w:rPr>
        <w:t>M</w:t>
      </w:r>
      <w:r w:rsidR="00C67B56" w:rsidRPr="007B55D1">
        <w:rPr>
          <w:b/>
          <w:bCs/>
          <w:color w:val="000000"/>
          <w:sz w:val="22"/>
          <w:szCs w:val="18"/>
        </w:rPr>
        <w:t>ADDE 27</w:t>
      </w:r>
      <w:r w:rsidR="00B424DA" w:rsidRPr="007B55D1">
        <w:rPr>
          <w:b/>
          <w:bCs/>
          <w:color w:val="000000"/>
          <w:sz w:val="22"/>
          <w:szCs w:val="18"/>
        </w:rPr>
        <w:t>– </w:t>
      </w:r>
      <w:r w:rsidR="00B424DA" w:rsidRPr="007B55D1">
        <w:rPr>
          <w:color w:val="000000"/>
          <w:sz w:val="22"/>
          <w:szCs w:val="18"/>
        </w:rPr>
        <w:t>(1) Kayıtlı oldukları birimin eğitim-öğretim programını başarıyla tamamlayan öğrenci mezun olmaya hak kazanır. Mezuniyet işlemleri, öğrenci işleri kayıtlarının, danışman tarafından kontrol e</w:t>
      </w:r>
      <w:r w:rsidR="003426BD" w:rsidRPr="007B55D1">
        <w:rPr>
          <w:color w:val="000000"/>
          <w:sz w:val="22"/>
          <w:szCs w:val="18"/>
        </w:rPr>
        <w:t>dilip onaylanmasıyla tamamlanır.</w:t>
      </w:r>
    </w:p>
    <w:p w:rsidR="001D69D7" w:rsidRPr="007B55D1" w:rsidRDefault="001D69D7" w:rsidP="00E63269">
      <w:pPr>
        <w:pStyle w:val="metin"/>
        <w:spacing w:before="0" w:beforeAutospacing="0" w:after="0" w:afterAutospacing="0" w:line="360" w:lineRule="auto"/>
        <w:ind w:left="567" w:right="567" w:firstLine="566"/>
        <w:jc w:val="both"/>
        <w:rPr>
          <w:b/>
          <w:bCs/>
          <w:color w:val="000000"/>
          <w:sz w:val="22"/>
          <w:szCs w:val="18"/>
        </w:rPr>
      </w:pPr>
    </w:p>
    <w:p w:rsidR="00B424DA" w:rsidRPr="007B55D1" w:rsidRDefault="00B424DA" w:rsidP="006E2350">
      <w:pPr>
        <w:pStyle w:val="metin"/>
        <w:spacing w:before="0" w:beforeAutospacing="0" w:after="0" w:afterAutospacing="0" w:line="360" w:lineRule="auto"/>
        <w:ind w:right="567" w:firstLine="567"/>
        <w:jc w:val="both"/>
        <w:rPr>
          <w:b/>
          <w:bCs/>
          <w:color w:val="000000"/>
          <w:sz w:val="22"/>
          <w:szCs w:val="18"/>
        </w:rPr>
      </w:pPr>
      <w:r w:rsidRPr="007B55D1">
        <w:rPr>
          <w:b/>
          <w:bCs/>
          <w:color w:val="000000"/>
          <w:sz w:val="22"/>
          <w:szCs w:val="18"/>
        </w:rPr>
        <w:t>Diplomalar ve belgeler</w:t>
      </w:r>
    </w:p>
    <w:p w:rsidR="00FA20B2" w:rsidRPr="007B55D1" w:rsidRDefault="00FA20B2" w:rsidP="00E63269">
      <w:pPr>
        <w:pStyle w:val="metin"/>
        <w:spacing w:before="0" w:beforeAutospacing="0" w:after="0" w:afterAutospacing="0" w:line="360" w:lineRule="auto"/>
        <w:ind w:left="567" w:right="567" w:firstLine="566"/>
        <w:jc w:val="both"/>
        <w:rPr>
          <w:color w:val="000000"/>
          <w:sz w:val="22"/>
          <w:szCs w:val="19"/>
        </w:rPr>
      </w:pPr>
    </w:p>
    <w:p w:rsidR="00B424DA" w:rsidRPr="007B55D1" w:rsidRDefault="00C67B56" w:rsidP="00FA20B2">
      <w:pPr>
        <w:pStyle w:val="metin"/>
        <w:spacing w:before="0" w:beforeAutospacing="0" w:after="0" w:afterAutospacing="0" w:line="360" w:lineRule="auto"/>
        <w:ind w:left="567" w:right="567"/>
        <w:jc w:val="both"/>
        <w:rPr>
          <w:color w:val="000000"/>
          <w:sz w:val="22"/>
          <w:szCs w:val="19"/>
        </w:rPr>
      </w:pPr>
      <w:r w:rsidRPr="007B55D1">
        <w:rPr>
          <w:b/>
          <w:bCs/>
          <w:color w:val="000000"/>
          <w:sz w:val="22"/>
          <w:szCs w:val="18"/>
        </w:rPr>
        <w:t>MADDE 28</w:t>
      </w:r>
      <w:r w:rsidR="00B424DA" w:rsidRPr="007B55D1">
        <w:rPr>
          <w:b/>
          <w:bCs/>
          <w:color w:val="000000"/>
          <w:sz w:val="22"/>
          <w:szCs w:val="18"/>
        </w:rPr>
        <w:t>–</w:t>
      </w:r>
      <w:r w:rsidRPr="007B55D1">
        <w:rPr>
          <w:color w:val="000000"/>
          <w:sz w:val="22"/>
          <w:szCs w:val="18"/>
        </w:rPr>
        <w:t xml:space="preserve"> (1) </w:t>
      </w:r>
      <w:r w:rsidR="00B424DA" w:rsidRPr="007B55D1">
        <w:rPr>
          <w:color w:val="000000"/>
          <w:sz w:val="22"/>
          <w:szCs w:val="18"/>
        </w:rPr>
        <w:t>Mezuniyetlerine karar verilen öğrencilere, başardığı dersleri gösteren mezuniyet </w:t>
      </w:r>
      <w:r w:rsidR="00B424DA" w:rsidRPr="007B55D1">
        <w:rPr>
          <w:rStyle w:val="spelle"/>
          <w:rFonts w:eastAsia="Tahoma"/>
          <w:color w:val="000000"/>
          <w:sz w:val="22"/>
          <w:szCs w:val="18"/>
        </w:rPr>
        <w:t>transkripti</w:t>
      </w:r>
      <w:r w:rsidR="00B424DA" w:rsidRPr="007B55D1">
        <w:rPr>
          <w:color w:val="000000"/>
          <w:sz w:val="22"/>
          <w:szCs w:val="18"/>
        </w:rPr>
        <w:t>, diploma eki ve kayıtlı oldukları bölüm/programa göre ön lisans veya lisans diploması verilir.</w:t>
      </w:r>
    </w:p>
    <w:p w:rsidR="00B424DA" w:rsidRPr="007B55D1" w:rsidRDefault="00B424DA"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(2) Diplomaların hazır olmadığı durumlarda öğrencilere, geçici mezuniyet belgesi de verilebilir.</w:t>
      </w:r>
    </w:p>
    <w:p w:rsidR="00B424DA" w:rsidRPr="007B55D1" w:rsidRDefault="00B424DA" w:rsidP="00E63269">
      <w:pPr>
        <w:pStyle w:val="metin"/>
        <w:spacing w:before="0" w:beforeAutospacing="0" w:after="0" w:afterAutospacing="0" w:line="360" w:lineRule="auto"/>
        <w:ind w:left="567" w:right="567" w:firstLine="566"/>
        <w:jc w:val="both"/>
        <w:rPr>
          <w:color w:val="000000"/>
          <w:sz w:val="22"/>
          <w:szCs w:val="18"/>
        </w:rPr>
      </w:pPr>
      <w:r w:rsidRPr="007B55D1">
        <w:rPr>
          <w:color w:val="000000"/>
          <w:sz w:val="22"/>
          <w:szCs w:val="18"/>
        </w:rPr>
        <w:lastRenderedPageBreak/>
        <w:t>(3) Diplomasını kaybeden öğrenciye, üzerinde diploma bilgileri ve kaçıncı kez düzenlendiği bilgisi bulunan diplomanın ikinci nüshası düzenlenir.</w:t>
      </w:r>
    </w:p>
    <w:p w:rsidR="00B349E8" w:rsidRDefault="00B349E8" w:rsidP="00FA20B2">
      <w:pPr>
        <w:pStyle w:val="Gvdemetni20"/>
        <w:shd w:val="clear" w:color="auto" w:fill="auto"/>
        <w:spacing w:before="0" w:after="382" w:line="220" w:lineRule="exact"/>
        <w:ind w:left="567" w:right="567" w:firstLine="0"/>
      </w:pPr>
      <w:r w:rsidRPr="007B55D1">
        <w:t xml:space="preserve">  </w:t>
      </w:r>
    </w:p>
    <w:p w:rsidR="00834124" w:rsidRPr="007B55D1" w:rsidRDefault="00834124" w:rsidP="00FA20B2">
      <w:pPr>
        <w:pStyle w:val="Gvdemetni20"/>
        <w:shd w:val="clear" w:color="auto" w:fill="auto"/>
        <w:spacing w:before="0" w:after="382" w:line="220" w:lineRule="exact"/>
        <w:ind w:left="567" w:right="567" w:firstLine="0"/>
      </w:pPr>
    </w:p>
    <w:p w:rsidR="00FA20B2" w:rsidRPr="007B55D1" w:rsidRDefault="006E2350" w:rsidP="006E2350">
      <w:pPr>
        <w:pStyle w:val="Gvdemetni20"/>
        <w:shd w:val="clear" w:color="auto" w:fill="auto"/>
        <w:spacing w:before="0" w:after="382" w:line="220" w:lineRule="exact"/>
        <w:ind w:left="567" w:right="567" w:firstLine="0"/>
        <w:rPr>
          <w:b/>
        </w:rPr>
      </w:pPr>
      <w:r>
        <w:rPr>
          <w:b/>
        </w:rPr>
        <w:t xml:space="preserve"> </w:t>
      </w:r>
      <w:r w:rsidR="00B349E8" w:rsidRPr="007B55D1">
        <w:rPr>
          <w:b/>
        </w:rPr>
        <w:t xml:space="preserve">Diploma Türleri  </w:t>
      </w:r>
    </w:p>
    <w:p w:rsidR="00670F6C" w:rsidRPr="007B55D1" w:rsidRDefault="007E434E" w:rsidP="00FA20B2">
      <w:pPr>
        <w:pStyle w:val="Gvdemetni20"/>
        <w:shd w:val="clear" w:color="auto" w:fill="auto"/>
        <w:spacing w:before="0" w:after="382" w:line="220" w:lineRule="exact"/>
        <w:ind w:left="567" w:right="567" w:firstLine="0"/>
        <w:contextualSpacing/>
      </w:pPr>
      <w:r w:rsidRPr="007B55D1">
        <w:t xml:space="preserve"> </w:t>
      </w:r>
      <w:r w:rsidR="00C67B56" w:rsidRPr="007B55D1">
        <w:rPr>
          <w:b/>
          <w:bCs/>
          <w:szCs w:val="18"/>
        </w:rPr>
        <w:t>MADDE 29</w:t>
      </w:r>
      <w:r w:rsidRPr="007B55D1">
        <w:rPr>
          <w:b/>
          <w:bCs/>
          <w:szCs w:val="18"/>
        </w:rPr>
        <w:t>–</w:t>
      </w:r>
      <w:r w:rsidRPr="007B55D1">
        <w:rPr>
          <w:szCs w:val="18"/>
        </w:rPr>
        <w:t> </w:t>
      </w:r>
      <w:r w:rsidR="008B6D08" w:rsidRPr="007B55D1">
        <w:rPr>
          <w:szCs w:val="18"/>
        </w:rPr>
        <w:t xml:space="preserve">(1) </w:t>
      </w:r>
      <w:r w:rsidR="00FC2305" w:rsidRPr="007B55D1">
        <w:t>Diş Hekimliği Fakültesinde aşağıdaki diplomalar verilir.</w:t>
      </w:r>
    </w:p>
    <w:p w:rsidR="007E434E" w:rsidRPr="007B55D1" w:rsidRDefault="00FC2305" w:rsidP="00FB5493">
      <w:pPr>
        <w:pStyle w:val="Gvdemetni20"/>
        <w:shd w:val="clear" w:color="auto" w:fill="auto"/>
        <w:spacing w:before="0" w:after="0" w:line="382" w:lineRule="exact"/>
        <w:ind w:left="567" w:right="567" w:firstLine="567"/>
        <w:contextualSpacing/>
      </w:pPr>
      <w:r w:rsidRPr="007B55D1">
        <w:t>a) Temel Diş Hekimliği Bilimleri Ön Lisans Diploması: Diş Hekimliği Fakültesi öğrencilerine Yükseköğretim Kurulunca çıkarılan ve 18.03.1989 tarihli ve 20112 sayılı Resmi Gazetede yayımlanan "Lisans Öğrenimlerini Tamamlamayan veya Tamamlayamayanların Ön Lisans Diploması Almaları</w:t>
      </w:r>
      <w:r w:rsidR="00FB5493" w:rsidRPr="007B55D1">
        <w:t xml:space="preserve"> </w:t>
      </w:r>
      <w:r w:rsidRPr="007B55D1">
        <w:t>veya Meslek Yüksekokullarına İntibakları Hakkında Yönetmelik” hükümlerine göre ön</w:t>
      </w:r>
      <w:r w:rsidR="00036D5B" w:rsidRPr="007B55D1">
        <w:t xml:space="preserve"> </w:t>
      </w:r>
      <w:r w:rsidRPr="007B55D1">
        <w:t>lisans diploması verilir.</w:t>
      </w:r>
    </w:p>
    <w:p w:rsidR="006E2350" w:rsidRDefault="00FC2305" w:rsidP="006E2350">
      <w:pPr>
        <w:pStyle w:val="Gvdemetni20"/>
        <w:shd w:val="clear" w:color="auto" w:fill="auto"/>
        <w:spacing w:before="0" w:after="369" w:line="360" w:lineRule="auto"/>
        <w:ind w:left="567" w:right="567" w:firstLine="567"/>
        <w:contextualSpacing/>
        <w:jc w:val="left"/>
      </w:pPr>
      <w:r w:rsidRPr="007B55D1">
        <w:t xml:space="preserve">b) Diş Hekimliği Diploması: Beş yıllık Diş Hekimliği eğitimi programını başarı ile tamamlayanlara "Diş Hekimliği Diploması" ve "Diş Hekimi" </w:t>
      </w:r>
      <w:r w:rsidR="006E2350">
        <w:t>u</w:t>
      </w:r>
      <w:r w:rsidRPr="007B55D1">
        <w:t>nvanı verilir.</w:t>
      </w:r>
    </w:p>
    <w:p w:rsidR="006E2350" w:rsidRDefault="006E2350" w:rsidP="006E2350">
      <w:pPr>
        <w:pStyle w:val="Gvdemetni20"/>
        <w:shd w:val="clear" w:color="auto" w:fill="auto"/>
        <w:spacing w:before="0" w:after="369" w:line="360" w:lineRule="auto"/>
        <w:ind w:right="567" w:firstLine="567"/>
        <w:contextualSpacing/>
        <w:jc w:val="left"/>
        <w:rPr>
          <w:b/>
          <w:bCs/>
          <w:szCs w:val="18"/>
        </w:rPr>
      </w:pPr>
    </w:p>
    <w:p w:rsidR="007E434E" w:rsidRPr="006E2350" w:rsidRDefault="007E434E" w:rsidP="006E2350">
      <w:pPr>
        <w:pStyle w:val="Gvdemetni20"/>
        <w:shd w:val="clear" w:color="auto" w:fill="auto"/>
        <w:spacing w:before="0" w:after="369" w:line="360" w:lineRule="auto"/>
        <w:ind w:right="567" w:firstLine="567"/>
        <w:contextualSpacing/>
        <w:jc w:val="left"/>
      </w:pPr>
      <w:r w:rsidRPr="007B55D1">
        <w:rPr>
          <w:b/>
          <w:bCs/>
          <w:szCs w:val="18"/>
        </w:rPr>
        <w:t>İlişik kesme</w:t>
      </w:r>
    </w:p>
    <w:p w:rsidR="00FA20B2" w:rsidRPr="007B55D1" w:rsidRDefault="00FA20B2" w:rsidP="00FB5493">
      <w:pPr>
        <w:pStyle w:val="metin"/>
        <w:spacing w:before="0" w:beforeAutospacing="0" w:after="0" w:afterAutospacing="0" w:line="360" w:lineRule="auto"/>
        <w:ind w:left="567" w:right="567"/>
        <w:jc w:val="both"/>
        <w:rPr>
          <w:color w:val="000000"/>
          <w:sz w:val="22"/>
          <w:szCs w:val="19"/>
        </w:rPr>
      </w:pPr>
    </w:p>
    <w:p w:rsidR="007E434E" w:rsidRPr="007B55D1" w:rsidRDefault="00C67B56" w:rsidP="00FB5493">
      <w:pPr>
        <w:pStyle w:val="metin"/>
        <w:spacing w:before="0" w:beforeAutospacing="0" w:after="0" w:afterAutospacing="0" w:line="360" w:lineRule="auto"/>
        <w:ind w:left="567" w:right="567"/>
        <w:jc w:val="both"/>
        <w:rPr>
          <w:color w:val="000000"/>
          <w:sz w:val="22"/>
          <w:szCs w:val="19"/>
        </w:rPr>
      </w:pPr>
      <w:r w:rsidRPr="007B55D1">
        <w:rPr>
          <w:b/>
          <w:bCs/>
          <w:color w:val="000000"/>
          <w:sz w:val="22"/>
          <w:szCs w:val="18"/>
        </w:rPr>
        <w:t>MADDE 30</w:t>
      </w:r>
      <w:r w:rsidR="007E434E" w:rsidRPr="007B55D1">
        <w:rPr>
          <w:b/>
          <w:bCs/>
          <w:color w:val="000000"/>
          <w:sz w:val="22"/>
          <w:szCs w:val="18"/>
        </w:rPr>
        <w:t>–</w:t>
      </w:r>
      <w:r w:rsidR="00C12A9C" w:rsidRPr="007B55D1">
        <w:rPr>
          <w:color w:val="000000"/>
          <w:sz w:val="22"/>
          <w:szCs w:val="18"/>
        </w:rPr>
        <w:t> (1) Öğrencinin, bu Yönerge</w:t>
      </w:r>
      <w:r w:rsidR="007E434E" w:rsidRPr="007B55D1">
        <w:rPr>
          <w:color w:val="000000"/>
          <w:sz w:val="22"/>
          <w:szCs w:val="18"/>
        </w:rPr>
        <w:t xml:space="preserve"> hükümlerine göre eğitim-öğretim süresini tamamlayıp tamamlamadığına bakılmadan, yükseköğretim kurumundan çıkarma cezası almış olması veya kendi isteği ile kaydını sildirmesi ve bir başka yükseköğretim kurumunun aynı düzeydeki programında öğrenci olarak kaydının bulunduğunun tespit edilmesi durumlarında Üniversite ile ilişiği kesilir.</w:t>
      </w:r>
    </w:p>
    <w:p w:rsidR="000761C7" w:rsidRPr="007B55D1" w:rsidRDefault="007E434E" w:rsidP="007B55D1">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 xml:space="preserve">(2) Üniversite Yönetim Kurulunun kararı ve </w:t>
      </w:r>
      <w:r w:rsidR="00AF1CF1" w:rsidRPr="007B55D1">
        <w:rPr>
          <w:color w:val="000000"/>
          <w:sz w:val="22"/>
          <w:szCs w:val="18"/>
        </w:rPr>
        <w:t>Yüksek Öğretim Kurulu</w:t>
      </w:r>
      <w:r w:rsidRPr="007B55D1">
        <w:rPr>
          <w:color w:val="000000"/>
          <w:sz w:val="22"/>
          <w:szCs w:val="18"/>
        </w:rPr>
        <w:t>’</w:t>
      </w:r>
      <w:r w:rsidR="00AF1CF1" w:rsidRPr="007B55D1">
        <w:rPr>
          <w:color w:val="000000"/>
          <w:sz w:val="22"/>
          <w:szCs w:val="18"/>
        </w:rPr>
        <w:t>nu</w:t>
      </w:r>
      <w:r w:rsidRPr="007B55D1">
        <w:rPr>
          <w:color w:val="000000"/>
          <w:sz w:val="22"/>
          <w:szCs w:val="18"/>
        </w:rPr>
        <w:t>n onayı ile dört yıl üst üste katkı payı veya öğrenim ücretinin ödenmemesi ile kayıt yenilenmemesi durumunda öğrencinin Üniversite ile ilişiği kesilir</w:t>
      </w:r>
      <w:r w:rsidR="007B55D1">
        <w:rPr>
          <w:color w:val="000000"/>
          <w:sz w:val="22"/>
          <w:szCs w:val="18"/>
        </w:rPr>
        <w:t>.</w:t>
      </w:r>
    </w:p>
    <w:p w:rsidR="006E2350" w:rsidRDefault="006E2350" w:rsidP="006E2350">
      <w:pPr>
        <w:pStyle w:val="metin"/>
        <w:spacing w:before="0" w:beforeAutospacing="0" w:after="0" w:afterAutospacing="0" w:line="360" w:lineRule="auto"/>
        <w:ind w:right="567" w:firstLine="567"/>
        <w:jc w:val="both"/>
        <w:rPr>
          <w:b/>
          <w:bCs/>
          <w:color w:val="000000"/>
          <w:sz w:val="22"/>
          <w:szCs w:val="18"/>
        </w:rPr>
      </w:pPr>
    </w:p>
    <w:p w:rsidR="00FA20B2" w:rsidRPr="007B55D1" w:rsidRDefault="007E434E" w:rsidP="006E2350">
      <w:pPr>
        <w:pStyle w:val="metin"/>
        <w:spacing w:before="0" w:beforeAutospacing="0" w:after="0" w:afterAutospacing="0" w:line="360" w:lineRule="auto"/>
        <w:ind w:right="567" w:firstLine="567"/>
        <w:jc w:val="both"/>
        <w:rPr>
          <w:b/>
          <w:bCs/>
          <w:color w:val="000000"/>
          <w:sz w:val="22"/>
          <w:szCs w:val="18"/>
        </w:rPr>
      </w:pPr>
      <w:r w:rsidRPr="007B55D1">
        <w:rPr>
          <w:b/>
          <w:bCs/>
          <w:color w:val="000000"/>
          <w:sz w:val="22"/>
          <w:szCs w:val="18"/>
        </w:rPr>
        <w:t>Kayıt dondurma</w:t>
      </w:r>
    </w:p>
    <w:p w:rsidR="00FA20B2" w:rsidRPr="007B55D1" w:rsidRDefault="00FA20B2" w:rsidP="00FA20B2">
      <w:pPr>
        <w:pStyle w:val="metin"/>
        <w:spacing w:before="0" w:beforeAutospacing="0" w:after="0" w:afterAutospacing="0" w:line="360" w:lineRule="auto"/>
        <w:ind w:left="567" w:right="567"/>
        <w:jc w:val="both"/>
        <w:rPr>
          <w:color w:val="000000"/>
          <w:sz w:val="22"/>
          <w:szCs w:val="19"/>
        </w:rPr>
      </w:pPr>
    </w:p>
    <w:p w:rsidR="007E434E" w:rsidRPr="007B55D1" w:rsidRDefault="00E63269" w:rsidP="00FA20B2">
      <w:pPr>
        <w:pStyle w:val="metin"/>
        <w:spacing w:before="0" w:beforeAutospacing="0" w:after="0" w:afterAutospacing="0" w:line="360" w:lineRule="auto"/>
        <w:ind w:left="567" w:right="567"/>
        <w:jc w:val="both"/>
        <w:rPr>
          <w:color w:val="000000"/>
          <w:sz w:val="22"/>
          <w:szCs w:val="19"/>
        </w:rPr>
      </w:pPr>
      <w:r w:rsidRPr="007B55D1">
        <w:rPr>
          <w:b/>
          <w:bCs/>
          <w:color w:val="000000"/>
          <w:sz w:val="22"/>
          <w:szCs w:val="18"/>
        </w:rPr>
        <w:t>MA</w:t>
      </w:r>
      <w:r w:rsidR="00C67B56" w:rsidRPr="007B55D1">
        <w:rPr>
          <w:b/>
          <w:bCs/>
          <w:color w:val="000000"/>
          <w:sz w:val="22"/>
          <w:szCs w:val="18"/>
        </w:rPr>
        <w:t>DDE 31</w:t>
      </w:r>
      <w:r w:rsidR="007E434E" w:rsidRPr="007B55D1">
        <w:rPr>
          <w:b/>
          <w:bCs/>
          <w:color w:val="000000"/>
          <w:sz w:val="22"/>
          <w:szCs w:val="18"/>
        </w:rPr>
        <w:t>– </w:t>
      </w:r>
      <w:r w:rsidR="007E434E" w:rsidRPr="007B55D1">
        <w:rPr>
          <w:color w:val="000000"/>
          <w:sz w:val="22"/>
          <w:szCs w:val="18"/>
        </w:rPr>
        <w:t>(1) Öğrenciler belgelemek koşuluyla; sağlık, doğal afet, tutukluluk, </w:t>
      </w:r>
      <w:r w:rsidR="007E434E" w:rsidRPr="007B55D1">
        <w:rPr>
          <w:rStyle w:val="grame"/>
          <w:rFonts w:eastAsia="Tahoma"/>
          <w:color w:val="000000"/>
          <w:sz w:val="22"/>
          <w:szCs w:val="18"/>
        </w:rPr>
        <w:t>mahkumiyet</w:t>
      </w:r>
      <w:r w:rsidR="007E434E" w:rsidRPr="007B55D1">
        <w:rPr>
          <w:color w:val="000000"/>
          <w:sz w:val="22"/>
          <w:szCs w:val="18"/>
        </w:rPr>
        <w:t>, askerlik, ailevi ve ekonomik nedenlerle, bağlı bulundukları fakültelere kayıt dondurma için başvuru yapabilir. İlgili yönetim kurulunun uygun görmesi halinde öğrencinin kaydı dondurulabilir. Kayıt dondurulan süreler öğrenim sürelerine katılmaz ve bu süreler arasında öğrenci izinli sayılır.</w:t>
      </w:r>
    </w:p>
    <w:p w:rsidR="007E434E" w:rsidRPr="007B55D1" w:rsidRDefault="007E434E"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(2) Öğrenci kayıt dondurma başvurusunu, nedenleri ve belgeleriyle birlikte, akademik takvimde belirtilen kayıt yenileme tarihlerinin bitiminden itibaren en geç </w:t>
      </w:r>
      <w:r w:rsidRPr="007B55D1">
        <w:rPr>
          <w:rStyle w:val="spelle"/>
          <w:rFonts w:eastAsia="Arial"/>
          <w:color w:val="000000"/>
          <w:sz w:val="22"/>
          <w:szCs w:val="18"/>
        </w:rPr>
        <w:t>onbeş</w:t>
      </w:r>
      <w:r w:rsidRPr="007B55D1">
        <w:rPr>
          <w:color w:val="000000"/>
          <w:sz w:val="22"/>
          <w:szCs w:val="18"/>
        </w:rPr>
        <w:t> gün içinde ilgili dekanlık veya müdürlüğe yapmak zorundadır. Hastalık, doğal afetler, tutukluluk, </w:t>
      </w:r>
      <w:r w:rsidRPr="007B55D1">
        <w:rPr>
          <w:rStyle w:val="grame"/>
          <w:rFonts w:eastAsia="Tahoma"/>
          <w:color w:val="000000"/>
          <w:sz w:val="22"/>
          <w:szCs w:val="18"/>
        </w:rPr>
        <w:t>mahkumiyet</w:t>
      </w:r>
      <w:r w:rsidRPr="007B55D1">
        <w:rPr>
          <w:color w:val="000000"/>
          <w:sz w:val="22"/>
          <w:szCs w:val="18"/>
        </w:rPr>
        <w:t> ve askerlik tecilinin kaldırılması gibi önceden öngörülmeyen ve bilinmeyen nedenlerle yarıyıl süresi içinde de kayıt dondurulabilir. Bu durumda, olayın meydana gelişinden itibaren </w:t>
      </w:r>
      <w:r w:rsidRPr="007B55D1">
        <w:rPr>
          <w:rStyle w:val="spelle"/>
          <w:rFonts w:eastAsia="Arial"/>
          <w:color w:val="000000"/>
          <w:sz w:val="22"/>
          <w:szCs w:val="18"/>
        </w:rPr>
        <w:t>onbeş</w:t>
      </w:r>
      <w:r w:rsidRPr="007B55D1">
        <w:rPr>
          <w:color w:val="000000"/>
          <w:sz w:val="22"/>
          <w:szCs w:val="18"/>
        </w:rPr>
        <w:t> gün içinde başvurulması gerekir.</w:t>
      </w:r>
    </w:p>
    <w:p w:rsidR="007E434E" w:rsidRPr="007B55D1" w:rsidRDefault="007E434E"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lastRenderedPageBreak/>
        <w:t>(3) Bir defada en çok iki yarıyıl olmak üzere, toplamda en fazla dört yarıyıl kayıt dondurulabilir. Askerlik, tutukluluk ve </w:t>
      </w:r>
      <w:r w:rsidRPr="007B55D1">
        <w:rPr>
          <w:rStyle w:val="grame"/>
          <w:rFonts w:eastAsia="Tahoma"/>
          <w:color w:val="000000"/>
          <w:sz w:val="22"/>
          <w:szCs w:val="18"/>
        </w:rPr>
        <w:t>mahkumiyet</w:t>
      </w:r>
      <w:r w:rsidRPr="007B55D1">
        <w:rPr>
          <w:color w:val="000000"/>
          <w:sz w:val="22"/>
          <w:szCs w:val="18"/>
        </w:rPr>
        <w:t> hallerinde ise kayıt dondurma süresi, bu hallerin süresi kadardır. Kayıtları iki yarıyıl süre ile dondurulmuş öğrencilerden birinci yarıyıl sonunda öğrenimlerine devam etmek isteyenlerin, bir dilekçe ile ilgili dekanlık veya müdürlüğe başvurmaları gerekir. Başvuru, ilgili yönetim kurulu tarafından karara bağlanır.</w:t>
      </w:r>
    </w:p>
    <w:p w:rsidR="007E434E" w:rsidRPr="007B55D1" w:rsidRDefault="007E434E" w:rsidP="00E63269">
      <w:pPr>
        <w:pStyle w:val="metin"/>
        <w:spacing w:before="0" w:beforeAutospacing="0" w:after="0" w:afterAutospacing="0" w:line="360" w:lineRule="auto"/>
        <w:ind w:left="567" w:right="567" w:firstLine="566"/>
        <w:jc w:val="both"/>
        <w:rPr>
          <w:color w:val="000000"/>
          <w:sz w:val="22"/>
          <w:szCs w:val="19"/>
        </w:rPr>
      </w:pPr>
      <w:r w:rsidRPr="007B55D1">
        <w:rPr>
          <w:color w:val="000000"/>
          <w:sz w:val="22"/>
          <w:szCs w:val="18"/>
        </w:rPr>
        <w:t>(4) Kayıt dondurma başvurusu onaylanan öğrencilerin, ilgili yarıyılda aldıkları dersler dönem kayıtlarından düşürülür.</w:t>
      </w:r>
    </w:p>
    <w:p w:rsidR="003426BD" w:rsidRPr="007B55D1" w:rsidRDefault="007E434E" w:rsidP="00FB5493">
      <w:pPr>
        <w:pStyle w:val="metin"/>
        <w:spacing w:before="0" w:beforeAutospacing="0" w:after="0" w:afterAutospacing="0" w:line="360" w:lineRule="auto"/>
        <w:ind w:left="567" w:right="567" w:firstLine="566"/>
        <w:jc w:val="both"/>
        <w:rPr>
          <w:color w:val="000000"/>
          <w:sz w:val="22"/>
          <w:szCs w:val="18"/>
        </w:rPr>
      </w:pPr>
      <w:r w:rsidRPr="007B55D1">
        <w:rPr>
          <w:color w:val="000000"/>
          <w:sz w:val="22"/>
          <w:szCs w:val="18"/>
        </w:rPr>
        <w:t>(5) Kayıt donduran öğrenciler öğrencilik haklarından yararlanamazlar.</w:t>
      </w:r>
    </w:p>
    <w:p w:rsidR="006E2350" w:rsidRDefault="006E2350" w:rsidP="006E2350">
      <w:pPr>
        <w:pStyle w:val="metin"/>
        <w:spacing w:before="0" w:beforeAutospacing="0" w:after="0" w:afterAutospacing="0" w:line="360" w:lineRule="auto"/>
        <w:ind w:right="567" w:firstLine="567"/>
        <w:jc w:val="both"/>
        <w:rPr>
          <w:color w:val="000000"/>
          <w:sz w:val="22"/>
          <w:szCs w:val="18"/>
        </w:rPr>
      </w:pPr>
    </w:p>
    <w:p w:rsidR="00A147D9" w:rsidRPr="007B55D1" w:rsidRDefault="00A147D9" w:rsidP="006E2350">
      <w:pPr>
        <w:pStyle w:val="metin"/>
        <w:spacing w:before="0" w:beforeAutospacing="0" w:after="0" w:afterAutospacing="0" w:line="360" w:lineRule="auto"/>
        <w:ind w:right="567" w:firstLine="567"/>
        <w:jc w:val="both"/>
        <w:rPr>
          <w:color w:val="000000"/>
          <w:sz w:val="22"/>
          <w:szCs w:val="18"/>
        </w:rPr>
      </w:pPr>
      <w:r w:rsidRPr="007B55D1">
        <w:rPr>
          <w:b/>
          <w:bCs/>
          <w:color w:val="000000"/>
          <w:sz w:val="22"/>
          <w:szCs w:val="18"/>
        </w:rPr>
        <w:t>Yatay ve dikey geçişler</w:t>
      </w:r>
    </w:p>
    <w:p w:rsidR="00FA20B2" w:rsidRPr="007B55D1" w:rsidRDefault="00FA20B2" w:rsidP="00FB5493">
      <w:pPr>
        <w:pStyle w:val="metin"/>
        <w:spacing w:before="0" w:beforeAutospacing="0" w:after="0" w:afterAutospacing="0" w:line="360" w:lineRule="auto"/>
        <w:ind w:right="567"/>
        <w:jc w:val="both"/>
        <w:rPr>
          <w:color w:val="000000"/>
          <w:sz w:val="22"/>
          <w:szCs w:val="19"/>
        </w:rPr>
      </w:pPr>
    </w:p>
    <w:p w:rsidR="00A147D9" w:rsidRPr="007B55D1" w:rsidRDefault="00C67B56" w:rsidP="00FB5493">
      <w:pPr>
        <w:pStyle w:val="metin"/>
        <w:spacing w:before="0" w:beforeAutospacing="0" w:after="0" w:afterAutospacing="0" w:line="360" w:lineRule="auto"/>
        <w:ind w:left="567" w:right="567"/>
        <w:jc w:val="both"/>
        <w:rPr>
          <w:color w:val="000000"/>
          <w:sz w:val="22"/>
          <w:szCs w:val="19"/>
        </w:rPr>
      </w:pPr>
      <w:bookmarkStart w:id="12" w:name="_Hlk515283196"/>
      <w:r w:rsidRPr="007B55D1">
        <w:rPr>
          <w:b/>
          <w:bCs/>
          <w:color w:val="000000"/>
          <w:sz w:val="22"/>
          <w:szCs w:val="18"/>
        </w:rPr>
        <w:t>MADDE 32</w:t>
      </w:r>
      <w:r w:rsidR="00A147D9" w:rsidRPr="007B55D1">
        <w:rPr>
          <w:b/>
          <w:bCs/>
          <w:color w:val="000000"/>
          <w:sz w:val="22"/>
          <w:szCs w:val="18"/>
        </w:rPr>
        <w:t>–</w:t>
      </w:r>
      <w:r w:rsidR="00D270E0" w:rsidRPr="007B55D1">
        <w:rPr>
          <w:b/>
          <w:bCs/>
          <w:color w:val="000000"/>
          <w:sz w:val="22"/>
          <w:szCs w:val="18"/>
        </w:rPr>
        <w:t xml:space="preserve"> </w:t>
      </w:r>
      <w:r w:rsidR="00D270E0" w:rsidRPr="007B55D1">
        <w:rPr>
          <w:bCs/>
          <w:color w:val="000000"/>
          <w:sz w:val="22"/>
          <w:szCs w:val="18"/>
        </w:rPr>
        <w:t>(1)</w:t>
      </w:r>
      <w:r w:rsidR="00A147D9" w:rsidRPr="007B55D1">
        <w:rPr>
          <w:bCs/>
          <w:color w:val="000000"/>
          <w:sz w:val="22"/>
          <w:szCs w:val="18"/>
        </w:rPr>
        <w:t> </w:t>
      </w:r>
      <w:bookmarkEnd w:id="12"/>
      <w:r w:rsidR="00A147D9" w:rsidRPr="007B55D1">
        <w:rPr>
          <w:color w:val="000000"/>
          <w:sz w:val="22"/>
          <w:szCs w:val="18"/>
        </w:rPr>
        <w:t>Yatay ve dikey geçişler; Senato tarafından belirlenen esaslara göre yapılır.</w:t>
      </w:r>
    </w:p>
    <w:p w:rsidR="00D954F4" w:rsidRPr="007B55D1" w:rsidRDefault="00D954F4" w:rsidP="00D954F4">
      <w:pPr>
        <w:pStyle w:val="Balk40"/>
        <w:keepNext/>
        <w:keepLines/>
        <w:shd w:val="clear" w:color="auto" w:fill="auto"/>
        <w:spacing w:before="0" w:after="478" w:line="220" w:lineRule="exact"/>
        <w:ind w:right="567"/>
        <w:jc w:val="left"/>
        <w:rPr>
          <w:b w:val="0"/>
          <w:bCs w:val="0"/>
          <w:szCs w:val="19"/>
          <w:lang w:bidi="ar-SA"/>
        </w:rPr>
      </w:pPr>
      <w:bookmarkStart w:id="13" w:name="bookmark23"/>
    </w:p>
    <w:p w:rsidR="00670F6C" w:rsidRPr="007B55D1" w:rsidRDefault="00D954F4" w:rsidP="00D954F4">
      <w:pPr>
        <w:pStyle w:val="Balk40"/>
        <w:keepNext/>
        <w:keepLines/>
        <w:shd w:val="clear" w:color="auto" w:fill="auto"/>
        <w:spacing w:before="0" w:after="478" w:line="220" w:lineRule="exact"/>
        <w:ind w:right="567"/>
        <w:jc w:val="left"/>
      </w:pPr>
      <w:r w:rsidRPr="007B55D1">
        <w:t xml:space="preserve">                                                                               </w:t>
      </w:r>
      <w:r w:rsidR="00FC2305" w:rsidRPr="007B55D1">
        <w:t>ALTINCI BÖLÜM</w:t>
      </w:r>
      <w:bookmarkEnd w:id="13"/>
    </w:p>
    <w:p w:rsidR="00670F6C" w:rsidRPr="007B55D1" w:rsidRDefault="00FC2305" w:rsidP="003426BD">
      <w:pPr>
        <w:pStyle w:val="Balk40"/>
        <w:keepNext/>
        <w:keepLines/>
        <w:shd w:val="clear" w:color="auto" w:fill="auto"/>
        <w:spacing w:before="0" w:after="118" w:line="220" w:lineRule="exact"/>
        <w:ind w:left="567" w:right="567"/>
      </w:pPr>
      <w:bookmarkStart w:id="14" w:name="bookmark24"/>
      <w:r w:rsidRPr="007B55D1">
        <w:t>Çeşitli Hükümler</w:t>
      </w:r>
      <w:bookmarkEnd w:id="14"/>
    </w:p>
    <w:p w:rsidR="003426BD" w:rsidRPr="007B55D1" w:rsidRDefault="003426BD" w:rsidP="00E63269">
      <w:pPr>
        <w:pStyle w:val="Balk40"/>
        <w:keepNext/>
        <w:keepLines/>
        <w:shd w:val="clear" w:color="auto" w:fill="auto"/>
        <w:spacing w:before="0" w:after="118" w:line="220" w:lineRule="exact"/>
        <w:ind w:left="567" w:right="567" w:firstLine="720"/>
        <w:jc w:val="both"/>
      </w:pPr>
    </w:p>
    <w:p w:rsidR="00670F6C" w:rsidRPr="007B55D1" w:rsidRDefault="00D954F4" w:rsidP="00D954F4">
      <w:pPr>
        <w:pStyle w:val="Gvdemetni60"/>
        <w:shd w:val="clear" w:color="auto" w:fill="auto"/>
        <w:spacing w:before="0" w:after="356" w:line="220" w:lineRule="exact"/>
        <w:ind w:right="567"/>
      </w:pPr>
      <w:r w:rsidRPr="007B55D1">
        <w:t xml:space="preserve">        </w:t>
      </w:r>
      <w:r w:rsidR="006E2350">
        <w:t xml:space="preserve">   </w:t>
      </w:r>
      <w:r w:rsidR="00FC2305" w:rsidRPr="007B55D1">
        <w:t>Mazeretler</w:t>
      </w:r>
    </w:p>
    <w:p w:rsidR="00670F6C" w:rsidRPr="007B55D1" w:rsidRDefault="00C67B56" w:rsidP="00FB5493">
      <w:pPr>
        <w:pStyle w:val="Gvdemetni20"/>
        <w:shd w:val="clear" w:color="auto" w:fill="auto"/>
        <w:spacing w:before="0" w:after="486" w:line="360" w:lineRule="auto"/>
        <w:ind w:left="567" w:right="567" w:firstLine="0"/>
      </w:pPr>
      <w:r w:rsidRPr="007B55D1">
        <w:rPr>
          <w:rStyle w:val="Gvdemetni2Kaln"/>
        </w:rPr>
        <w:t>MADDE 33</w:t>
      </w:r>
      <w:r w:rsidRPr="007B55D1">
        <w:rPr>
          <w:b/>
          <w:bCs/>
          <w:szCs w:val="18"/>
        </w:rPr>
        <w:t>–</w:t>
      </w:r>
      <w:r w:rsidR="00D270E0" w:rsidRPr="007B55D1">
        <w:rPr>
          <w:b/>
          <w:bCs/>
          <w:szCs w:val="18"/>
        </w:rPr>
        <w:t xml:space="preserve"> </w:t>
      </w:r>
      <w:r w:rsidR="00D270E0" w:rsidRPr="007B55D1">
        <w:rPr>
          <w:bCs/>
          <w:szCs w:val="18"/>
        </w:rPr>
        <w:t>(1)</w:t>
      </w:r>
      <w:r w:rsidRPr="007B55D1">
        <w:rPr>
          <w:b/>
          <w:bCs/>
          <w:szCs w:val="18"/>
        </w:rPr>
        <w:t xml:space="preserve"> </w:t>
      </w:r>
      <w:r w:rsidR="00FC2305" w:rsidRPr="007B55D1">
        <w:t xml:space="preserve">Mazeretin kabulüne karar verme yetkisi Fakülte Yönetim Kuruluna aittir. Öğrencinin öğrenim süresinde, sağlık raporu ile mazeretli sayılabilmesi için hastalığının tam teşekküllü üniversite, devlet veya vakıf hastanelerinden, bu mümkün olmadığı takdirde herhangi bir yataklı tedavi kurumundan veya diğer sağlık merkezlerinden alınacak bir rapor ile belgelendirilmesi ve bu raporun Diş Hekimliği Fakültesi Yönetim Kurulunca kabul edilmesi zorunludur. Bunlar dışındaki sağlık raporları işleme konulmaz. Sağlık mazereti Yönetim Kurulunca kabul edilen öğrenci, rapor süresince derslere devam edemez ve sınavlara giremez. Yönetim Kurulu öğrencinin her türlü mazeretini takdire bağlı olarak kabul veya reddedebilir. Öğrenci mazeretinin bitiminden itibaren en geç bir hafta içinde durumu açıklayan dilekçesini ve mazeretini kanıtlayan belgelerini Dekanlığa vermek zorundadır. Ara sınavlara geçerli bir sebep ile katılamayan ve mazereti yönetim kurulunca kabul edilen öğrenciler için mazeret sınavı açılabilir. Yılda bir kez yapılan </w:t>
      </w:r>
      <w:r w:rsidR="007E434E" w:rsidRPr="007B55D1">
        <w:t>y</w:t>
      </w:r>
      <w:r w:rsidR="00FB5493" w:rsidRPr="007B55D1">
        <w:t>arıyıl/</w:t>
      </w:r>
      <w:r w:rsidR="007E434E" w:rsidRPr="007B55D1">
        <w:t>yıl sonu</w:t>
      </w:r>
      <w:r w:rsidR="00FC2305" w:rsidRPr="007B55D1">
        <w:t>, bütünleme ve tek ders sınavları için herhangi bir mazeret kabul edilemez, ayrıca mazeret s</w:t>
      </w:r>
      <w:r w:rsidR="00036D5B" w:rsidRPr="007B55D1">
        <w:t>ın</w:t>
      </w:r>
      <w:r w:rsidR="00FC2305" w:rsidRPr="007B55D1">
        <w:t>avı yapılamaz. Bu durumlarda, öğrenci o dersi yeniden almak ve bütün şartlarını yerine getirmek zorundadır. Akademik takvimde belirtilen sınav dönemleri dışında s</w:t>
      </w:r>
      <w:r w:rsidR="00036D5B" w:rsidRPr="007B55D1">
        <w:t>ın</w:t>
      </w:r>
      <w:r w:rsidR="00FC2305" w:rsidRPr="007B55D1">
        <w:t>av açılamaz.</w:t>
      </w:r>
    </w:p>
    <w:p w:rsidR="00670F6C" w:rsidRPr="007B55D1" w:rsidRDefault="00FC2305" w:rsidP="006E2350">
      <w:pPr>
        <w:pStyle w:val="Balk40"/>
        <w:keepNext/>
        <w:keepLines/>
        <w:shd w:val="clear" w:color="auto" w:fill="auto"/>
        <w:spacing w:before="0" w:after="357" w:line="360" w:lineRule="auto"/>
        <w:ind w:right="567" w:firstLine="567"/>
        <w:jc w:val="both"/>
      </w:pPr>
      <w:bookmarkStart w:id="15" w:name="bookmark25"/>
      <w:r w:rsidRPr="007B55D1">
        <w:t>İzinler</w:t>
      </w:r>
      <w:bookmarkEnd w:id="15"/>
    </w:p>
    <w:p w:rsidR="00670F6C" w:rsidRPr="007B55D1" w:rsidRDefault="00FC2305" w:rsidP="00FB5493">
      <w:pPr>
        <w:pStyle w:val="Gvdemetni20"/>
        <w:shd w:val="clear" w:color="auto" w:fill="auto"/>
        <w:spacing w:before="0" w:after="0" w:line="360" w:lineRule="auto"/>
        <w:ind w:left="567" w:right="567" w:firstLine="0"/>
      </w:pPr>
      <w:r w:rsidRPr="007B55D1">
        <w:rPr>
          <w:rStyle w:val="Gvdemetni2Kaln"/>
        </w:rPr>
        <w:t xml:space="preserve">MADDE </w:t>
      </w:r>
      <w:r w:rsidR="00C67B56" w:rsidRPr="007B55D1">
        <w:rPr>
          <w:b/>
        </w:rPr>
        <w:t>34</w:t>
      </w:r>
      <w:r w:rsidR="00C67B56" w:rsidRPr="007B55D1">
        <w:rPr>
          <w:b/>
          <w:bCs/>
          <w:szCs w:val="18"/>
        </w:rPr>
        <w:t xml:space="preserve">– </w:t>
      </w:r>
      <w:r w:rsidR="00D270E0" w:rsidRPr="007B55D1">
        <w:rPr>
          <w:bCs/>
          <w:szCs w:val="18"/>
        </w:rPr>
        <w:t>(1)</w:t>
      </w:r>
      <w:r w:rsidR="00D270E0" w:rsidRPr="007B55D1">
        <w:rPr>
          <w:b/>
          <w:bCs/>
          <w:szCs w:val="18"/>
        </w:rPr>
        <w:t xml:space="preserve"> </w:t>
      </w:r>
      <w:r w:rsidRPr="007B55D1">
        <w:t xml:space="preserve">Belgeleyebilecekleri önemli nedenleri olması veya öğrenim ve eğitimlerine katkıda </w:t>
      </w:r>
      <w:r w:rsidRPr="007B55D1">
        <w:lastRenderedPageBreak/>
        <w:t>bulunacak üniversite dışı burs, staj, araştırma gibi imkanları elde etmeleri halinde öğrencilere Fakülte Yönetim Kurulu Kararı ile bir defaya mahsus olmak üzere bir yıl süre ile izin verilebilir. Bu izin, ders yılı başlamadan önce istenir. İzinli sayılan sürede eğitim-öğretim süresinden sayılmaz.</w:t>
      </w:r>
    </w:p>
    <w:p w:rsidR="001D69D7" w:rsidRPr="007B55D1" w:rsidRDefault="001D69D7" w:rsidP="00FB5493">
      <w:pPr>
        <w:pStyle w:val="Gvdemetni20"/>
        <w:shd w:val="clear" w:color="auto" w:fill="auto"/>
        <w:spacing w:before="0" w:after="0" w:line="360" w:lineRule="auto"/>
        <w:ind w:right="567" w:firstLine="0"/>
        <w:rPr>
          <w:b/>
        </w:rPr>
      </w:pPr>
    </w:p>
    <w:p w:rsidR="00834124" w:rsidRDefault="00834124" w:rsidP="006E2350">
      <w:pPr>
        <w:pStyle w:val="Gvdemetni20"/>
        <w:shd w:val="clear" w:color="auto" w:fill="auto"/>
        <w:spacing w:before="0" w:after="0" w:line="360" w:lineRule="auto"/>
        <w:ind w:right="567" w:firstLine="567"/>
        <w:rPr>
          <w:b/>
        </w:rPr>
      </w:pPr>
    </w:p>
    <w:p w:rsidR="00103736" w:rsidRPr="007B55D1" w:rsidRDefault="00103736" w:rsidP="006E2350">
      <w:pPr>
        <w:pStyle w:val="Gvdemetni20"/>
        <w:shd w:val="clear" w:color="auto" w:fill="auto"/>
        <w:spacing w:before="0" w:after="0" w:line="360" w:lineRule="auto"/>
        <w:ind w:right="567" w:firstLine="567"/>
        <w:rPr>
          <w:b/>
        </w:rPr>
      </w:pPr>
      <w:r w:rsidRPr="007B55D1">
        <w:rPr>
          <w:b/>
        </w:rPr>
        <w:t>Disiplin</w:t>
      </w:r>
    </w:p>
    <w:p w:rsidR="003426BD" w:rsidRPr="007B55D1" w:rsidRDefault="003426BD" w:rsidP="00FB5493">
      <w:pPr>
        <w:pStyle w:val="Gvdemetni20"/>
        <w:shd w:val="clear" w:color="auto" w:fill="auto"/>
        <w:spacing w:before="0" w:after="0" w:line="360" w:lineRule="auto"/>
        <w:ind w:left="567" w:right="567" w:firstLine="0"/>
        <w:rPr>
          <w:b/>
        </w:rPr>
      </w:pPr>
    </w:p>
    <w:p w:rsidR="00103736" w:rsidRPr="007B55D1" w:rsidRDefault="00C67B56" w:rsidP="00FB5493">
      <w:pPr>
        <w:pStyle w:val="Gvdemetni20"/>
        <w:shd w:val="clear" w:color="auto" w:fill="auto"/>
        <w:spacing w:before="0" w:after="0" w:line="360" w:lineRule="auto"/>
        <w:ind w:left="567" w:right="567" w:firstLine="0"/>
      </w:pPr>
      <w:r w:rsidRPr="007B55D1">
        <w:rPr>
          <w:b/>
        </w:rPr>
        <w:t>MADDE 35</w:t>
      </w:r>
      <w:r w:rsidRPr="007B55D1">
        <w:rPr>
          <w:b/>
          <w:bCs/>
          <w:szCs w:val="18"/>
        </w:rPr>
        <w:t>–</w:t>
      </w:r>
      <w:r w:rsidR="00D270E0" w:rsidRPr="007B55D1">
        <w:rPr>
          <w:b/>
          <w:bCs/>
          <w:szCs w:val="18"/>
        </w:rPr>
        <w:t xml:space="preserve"> </w:t>
      </w:r>
      <w:r w:rsidR="00D270E0" w:rsidRPr="007B55D1">
        <w:rPr>
          <w:bCs/>
          <w:szCs w:val="18"/>
        </w:rPr>
        <w:t>(1)</w:t>
      </w:r>
      <w:r w:rsidRPr="007B55D1">
        <w:rPr>
          <w:b/>
          <w:bCs/>
          <w:szCs w:val="18"/>
        </w:rPr>
        <w:t xml:space="preserve"> </w:t>
      </w:r>
      <w:r w:rsidR="00103736" w:rsidRPr="007B55D1">
        <w:t>Öğrencilerin disiplin iş ve işlemleri, Yükseköğretim Kurumları Öğrenci Disiplin Yönetmeliği hükümlerine göre yürütülür.</w:t>
      </w:r>
    </w:p>
    <w:p w:rsidR="003426BD" w:rsidRPr="007B55D1" w:rsidRDefault="003426BD" w:rsidP="00FB5493">
      <w:pPr>
        <w:pStyle w:val="Gvdemetni20"/>
        <w:shd w:val="clear" w:color="auto" w:fill="auto"/>
        <w:spacing w:before="0" w:after="0" w:line="360" w:lineRule="auto"/>
        <w:ind w:left="567" w:right="567" w:firstLine="0"/>
      </w:pPr>
    </w:p>
    <w:p w:rsidR="00103736" w:rsidRPr="007B55D1" w:rsidRDefault="00C67B56" w:rsidP="006E2350">
      <w:pPr>
        <w:pStyle w:val="Gvdemetni20"/>
        <w:shd w:val="clear" w:color="auto" w:fill="auto"/>
        <w:spacing w:before="0" w:after="0" w:line="360" w:lineRule="auto"/>
        <w:ind w:right="567" w:firstLine="567"/>
        <w:rPr>
          <w:b/>
        </w:rPr>
      </w:pPr>
      <w:r w:rsidRPr="007B55D1">
        <w:rPr>
          <w:b/>
        </w:rPr>
        <w:t>Tebligat ve Adres B</w:t>
      </w:r>
      <w:r w:rsidR="00103736" w:rsidRPr="007B55D1">
        <w:rPr>
          <w:b/>
        </w:rPr>
        <w:t>ildirme</w:t>
      </w:r>
    </w:p>
    <w:p w:rsidR="003426BD" w:rsidRPr="007B55D1" w:rsidRDefault="003426BD" w:rsidP="00FB5493">
      <w:pPr>
        <w:pStyle w:val="Gvdemetni20"/>
        <w:shd w:val="clear" w:color="auto" w:fill="auto"/>
        <w:spacing w:before="0" w:after="0" w:line="360" w:lineRule="auto"/>
        <w:ind w:left="567" w:right="567" w:firstLine="0"/>
        <w:rPr>
          <w:b/>
        </w:rPr>
      </w:pPr>
    </w:p>
    <w:p w:rsidR="00103736" w:rsidRPr="007B55D1" w:rsidRDefault="00C67B56" w:rsidP="00FB5493">
      <w:pPr>
        <w:pStyle w:val="Gvdemetni20"/>
        <w:shd w:val="clear" w:color="auto" w:fill="auto"/>
        <w:spacing w:before="0" w:after="0" w:line="360" w:lineRule="auto"/>
        <w:ind w:left="567" w:right="567" w:firstLine="0"/>
      </w:pPr>
      <w:r w:rsidRPr="007B55D1">
        <w:rPr>
          <w:b/>
        </w:rPr>
        <w:t>MADDE 36</w:t>
      </w:r>
      <w:r w:rsidRPr="007B55D1">
        <w:rPr>
          <w:b/>
          <w:bCs/>
          <w:szCs w:val="18"/>
        </w:rPr>
        <w:t>–</w:t>
      </w:r>
      <w:r w:rsidRPr="007B55D1">
        <w:rPr>
          <w:bCs/>
          <w:szCs w:val="18"/>
        </w:rPr>
        <w:t xml:space="preserve"> </w:t>
      </w:r>
      <w:r w:rsidR="00D270E0" w:rsidRPr="007B55D1">
        <w:rPr>
          <w:bCs/>
          <w:szCs w:val="18"/>
        </w:rPr>
        <w:t xml:space="preserve">(1) </w:t>
      </w:r>
      <w:r w:rsidR="00103736" w:rsidRPr="007B55D1">
        <w:t xml:space="preserve">Öğrenciye her türlü tebligat, ilgili fakülte/yüksekokul/ meslek yüksekokulu öğrenci işleri birimine bildirmiş olduğu adresi mevzuat hükümlerine göre yapılır. Öğrenci, adres değişikliklerini ve iletişim bilgilerini, öğrenci bilgi sisteminde giriş yaparak ya da adres ve iletişim bilgilerini tam ve </w:t>
      </w:r>
      <w:r w:rsidR="00A927A9" w:rsidRPr="007B55D1">
        <w:t>doğru şekilde içeren bir dilekçe ile güncellemek zorundadır. Aksi halde öğrencinin adrese dayalı nüfus kayıt sisteminde bulunan yerleşim yeri adresine tebligat yapılmakla veya ilgili birimde ilan edilmek suretiyle tebligat tamamlanmış sayılır.</w:t>
      </w:r>
    </w:p>
    <w:p w:rsidR="00103736" w:rsidRPr="007B55D1" w:rsidRDefault="00103736" w:rsidP="00AC1BEE">
      <w:pPr>
        <w:pStyle w:val="Gvdemetni20"/>
        <w:shd w:val="clear" w:color="auto" w:fill="auto"/>
        <w:spacing w:before="0" w:after="0" w:line="360" w:lineRule="auto"/>
        <w:ind w:right="567" w:firstLine="0"/>
      </w:pPr>
    </w:p>
    <w:p w:rsidR="00A927A9" w:rsidRPr="007B55D1" w:rsidRDefault="00A927A9" w:rsidP="006E2350">
      <w:pPr>
        <w:pStyle w:val="Gvdemetni20"/>
        <w:shd w:val="clear" w:color="auto" w:fill="auto"/>
        <w:spacing w:before="0" w:after="396" w:line="360" w:lineRule="auto"/>
        <w:ind w:right="567" w:firstLine="567"/>
        <w:rPr>
          <w:b/>
        </w:rPr>
      </w:pPr>
      <w:r w:rsidRPr="007B55D1">
        <w:rPr>
          <w:b/>
        </w:rPr>
        <w:t>Sınav Sonuçlarının İlanı ve İtiraz</w:t>
      </w:r>
    </w:p>
    <w:p w:rsidR="00A927A9" w:rsidRPr="007B55D1" w:rsidRDefault="00C67B56" w:rsidP="00FB5493">
      <w:pPr>
        <w:pStyle w:val="Gvdemetni20"/>
        <w:shd w:val="clear" w:color="auto" w:fill="auto"/>
        <w:spacing w:after="357" w:line="360" w:lineRule="auto"/>
        <w:ind w:left="567" w:right="567" w:firstLine="0"/>
        <w:contextualSpacing/>
      </w:pPr>
      <w:r w:rsidRPr="007B55D1">
        <w:rPr>
          <w:b/>
        </w:rPr>
        <w:t xml:space="preserve">MADDE </w:t>
      </w:r>
      <w:r w:rsidR="00AC1BEE" w:rsidRPr="007B55D1">
        <w:rPr>
          <w:b/>
        </w:rPr>
        <w:t>37</w:t>
      </w:r>
      <w:r w:rsidRPr="007B55D1">
        <w:rPr>
          <w:b/>
          <w:bCs/>
          <w:szCs w:val="18"/>
        </w:rPr>
        <w:t xml:space="preserve">– </w:t>
      </w:r>
      <w:r w:rsidR="00D270E0" w:rsidRPr="007B55D1">
        <w:rPr>
          <w:bCs/>
          <w:szCs w:val="18"/>
        </w:rPr>
        <w:t>(1)</w:t>
      </w:r>
      <w:r w:rsidR="00D270E0" w:rsidRPr="007B55D1">
        <w:rPr>
          <w:b/>
          <w:bCs/>
          <w:szCs w:val="18"/>
        </w:rPr>
        <w:t xml:space="preserve"> </w:t>
      </w:r>
      <w:r w:rsidR="00A927A9" w:rsidRPr="007B55D1">
        <w:t>Sınav sonuçları Fakültenin öğrenci panolarında ve Öğrenci İşleri Dairesi Başkanlığı internet sitesinde ilan edilir. Fakülte öğrenci panolarına asılan not ilanları 15 gün sonra kaldırılır.</w:t>
      </w:r>
    </w:p>
    <w:p w:rsidR="00A927A9" w:rsidRPr="007B55D1" w:rsidRDefault="00D270E0" w:rsidP="00FB5493">
      <w:pPr>
        <w:pStyle w:val="Gvdemetni20"/>
        <w:shd w:val="clear" w:color="auto" w:fill="auto"/>
        <w:spacing w:after="489" w:line="360" w:lineRule="auto"/>
        <w:ind w:left="567" w:right="567" w:firstLine="567"/>
        <w:contextualSpacing/>
      </w:pPr>
      <w:r w:rsidRPr="007B55D1">
        <w:t xml:space="preserve">(2) </w:t>
      </w:r>
      <w:r w:rsidR="00A927A9" w:rsidRPr="007B55D1">
        <w:t>Öğrenciler sınav sonuçları ilan edildikten sonra 15 gün içinde maddi hata gerekçesi ile yazılı olarak Dekanlığa itiraz edebilirler. İtiraz üzerine ilgili öğretim üyesince yapılacak inceleme sonucu maddi hata tespit edilirse, gerekli düzeltme yapılmak üzere Dekanlığı bildirilir. Maddi hata gerekçesi dışında hiçbir gerekçe ile notlar değiştirilmez.</w:t>
      </w:r>
    </w:p>
    <w:p w:rsidR="00C67B56" w:rsidRPr="007B55D1" w:rsidRDefault="00C67B56" w:rsidP="00FB5493">
      <w:pPr>
        <w:pStyle w:val="Gvdemetni20"/>
        <w:shd w:val="clear" w:color="auto" w:fill="auto"/>
        <w:spacing w:after="489" w:line="360" w:lineRule="auto"/>
        <w:ind w:left="567" w:right="567" w:firstLine="567"/>
        <w:contextualSpacing/>
      </w:pPr>
    </w:p>
    <w:p w:rsidR="00A927A9" w:rsidRPr="007B55D1" w:rsidRDefault="00A927A9" w:rsidP="006E2350">
      <w:pPr>
        <w:pStyle w:val="Gvdemetni20"/>
        <w:shd w:val="clear" w:color="auto" w:fill="auto"/>
        <w:spacing w:before="0" w:after="360" w:line="360" w:lineRule="auto"/>
        <w:ind w:right="567" w:firstLine="567"/>
        <w:rPr>
          <w:b/>
        </w:rPr>
      </w:pPr>
      <w:r w:rsidRPr="007B55D1">
        <w:rPr>
          <w:b/>
        </w:rPr>
        <w:t>Yetki</w:t>
      </w:r>
    </w:p>
    <w:p w:rsidR="00AC1BEE" w:rsidRPr="007B55D1" w:rsidRDefault="00C67B56" w:rsidP="006E2350">
      <w:pPr>
        <w:pStyle w:val="Gvdemetni20"/>
        <w:shd w:val="clear" w:color="auto" w:fill="auto"/>
        <w:spacing w:before="0" w:after="0" w:line="360" w:lineRule="auto"/>
        <w:ind w:left="567" w:right="567" w:firstLine="0"/>
        <w:rPr>
          <w:b/>
          <w:color w:val="auto"/>
        </w:rPr>
      </w:pPr>
      <w:r w:rsidRPr="007B55D1">
        <w:rPr>
          <w:b/>
        </w:rPr>
        <w:t xml:space="preserve">MADDE </w:t>
      </w:r>
      <w:r w:rsidR="00AC1BEE" w:rsidRPr="007B55D1">
        <w:rPr>
          <w:b/>
        </w:rPr>
        <w:t>38</w:t>
      </w:r>
      <w:r w:rsidRPr="007B55D1">
        <w:rPr>
          <w:b/>
          <w:bCs/>
          <w:szCs w:val="18"/>
        </w:rPr>
        <w:t xml:space="preserve">– </w:t>
      </w:r>
      <w:r w:rsidR="00D270E0" w:rsidRPr="007B55D1">
        <w:rPr>
          <w:bCs/>
          <w:szCs w:val="18"/>
        </w:rPr>
        <w:t>(1)</w:t>
      </w:r>
      <w:r w:rsidR="00D270E0" w:rsidRPr="007B55D1">
        <w:rPr>
          <w:b/>
          <w:bCs/>
          <w:szCs w:val="18"/>
        </w:rPr>
        <w:t xml:space="preserve"> </w:t>
      </w:r>
      <w:r w:rsidR="00C12A9C" w:rsidRPr="007B55D1">
        <w:t>Bu yönergede</w:t>
      </w:r>
      <w:r w:rsidR="00A927A9" w:rsidRPr="007B55D1">
        <w:t xml:space="preserve"> yer almayan eğitim-öğretim ve sınavlara ilişkin diğer konular, ilgili kurulun önerisi ve Üniversite Senatosunun onayı ile düzenlenebilir. Ayrıca Senato, uygulamaya ilişkin düzenlemeleri doğrudan yapabilir.</w:t>
      </w:r>
      <w:r w:rsidR="00AC1BEE" w:rsidRPr="007B55D1">
        <w:rPr>
          <w:b/>
          <w:color w:val="auto"/>
        </w:rPr>
        <w:t xml:space="preserve"> </w:t>
      </w:r>
    </w:p>
    <w:p w:rsidR="00AC1BEE" w:rsidRDefault="00AC1BEE" w:rsidP="0047281D">
      <w:pPr>
        <w:pStyle w:val="Gvdemetni20"/>
        <w:shd w:val="clear" w:color="auto" w:fill="auto"/>
        <w:spacing w:before="0" w:after="0" w:line="360" w:lineRule="auto"/>
        <w:ind w:right="567" w:firstLine="0"/>
        <w:rPr>
          <w:color w:val="auto"/>
        </w:rPr>
      </w:pPr>
    </w:p>
    <w:p w:rsidR="00E76B5C" w:rsidRDefault="00E76B5C" w:rsidP="0047281D">
      <w:pPr>
        <w:pStyle w:val="Gvdemetni20"/>
        <w:shd w:val="clear" w:color="auto" w:fill="auto"/>
        <w:spacing w:before="0" w:after="0" w:line="360" w:lineRule="auto"/>
        <w:ind w:right="567" w:firstLine="0"/>
        <w:rPr>
          <w:color w:val="auto"/>
        </w:rPr>
      </w:pPr>
    </w:p>
    <w:p w:rsidR="00E76B5C" w:rsidRPr="007B55D1" w:rsidRDefault="00E76B5C" w:rsidP="0047281D">
      <w:pPr>
        <w:pStyle w:val="Gvdemetni20"/>
        <w:shd w:val="clear" w:color="auto" w:fill="auto"/>
        <w:spacing w:before="0" w:after="0" w:line="360" w:lineRule="auto"/>
        <w:ind w:right="567" w:firstLine="0"/>
        <w:rPr>
          <w:color w:val="auto"/>
        </w:rPr>
      </w:pPr>
      <w:bookmarkStart w:id="16" w:name="_GoBack"/>
      <w:bookmarkEnd w:id="16"/>
    </w:p>
    <w:p w:rsidR="00A927A9" w:rsidRPr="007B55D1" w:rsidRDefault="00A927A9" w:rsidP="006E2350">
      <w:pPr>
        <w:pStyle w:val="Gvdemetni20"/>
        <w:shd w:val="clear" w:color="auto" w:fill="auto"/>
        <w:spacing w:before="0" w:after="389" w:line="360" w:lineRule="auto"/>
        <w:ind w:right="567" w:firstLine="567"/>
        <w:rPr>
          <w:b/>
        </w:rPr>
      </w:pPr>
      <w:r w:rsidRPr="007B55D1">
        <w:rPr>
          <w:b/>
        </w:rPr>
        <w:lastRenderedPageBreak/>
        <w:t>Öğrencilerin Genel Görünüşü ve Giyinişi</w:t>
      </w:r>
    </w:p>
    <w:p w:rsidR="0047281D" w:rsidRPr="007B55D1" w:rsidRDefault="0047281D" w:rsidP="0047281D">
      <w:pPr>
        <w:pStyle w:val="Gvdemetni20"/>
        <w:spacing w:after="489" w:line="360" w:lineRule="auto"/>
        <w:ind w:left="567" w:right="567"/>
      </w:pPr>
      <w:r w:rsidRPr="007B55D1">
        <w:rPr>
          <w:b/>
        </w:rPr>
        <w:t xml:space="preserve">                            </w:t>
      </w:r>
      <w:r w:rsidR="00C67B56" w:rsidRPr="007B55D1">
        <w:rPr>
          <w:b/>
        </w:rPr>
        <w:t xml:space="preserve">MADDE </w:t>
      </w:r>
      <w:r w:rsidRPr="007B55D1">
        <w:rPr>
          <w:b/>
        </w:rPr>
        <w:t>39</w:t>
      </w:r>
      <w:r w:rsidR="00C67B56" w:rsidRPr="007B55D1">
        <w:rPr>
          <w:b/>
          <w:bCs/>
          <w:szCs w:val="18"/>
        </w:rPr>
        <w:t xml:space="preserve">– </w:t>
      </w:r>
      <w:r w:rsidR="00D270E0" w:rsidRPr="007B55D1">
        <w:rPr>
          <w:bCs/>
          <w:szCs w:val="18"/>
        </w:rPr>
        <w:t xml:space="preserve">(1) </w:t>
      </w:r>
      <w:r w:rsidR="00A927A9" w:rsidRPr="007B55D1">
        <w:t xml:space="preserve">Öğrencinin genel görünüş ve giyinişi Üniversite öğrencisine yakışır bir biçimde ve Diş Hekimliği Fakültesi ile Diş Hekimliği mesleğinin preklinik ve klinik şartlarına uygun olmalıdır. Bu konuda yetkili organlarca verilen kararlara uymayanlar </w:t>
      </w:r>
      <w:r w:rsidR="007E1E2C" w:rsidRPr="007B55D1">
        <w:t>hakkında "Yükseköğretim Kurumları</w:t>
      </w:r>
      <w:r w:rsidR="00A927A9" w:rsidRPr="007B55D1">
        <w:t xml:space="preserve"> Öğrenci Disiplin Yönetmeliği" hükümleri uygulanır.</w:t>
      </w:r>
      <w:r w:rsidRPr="007B55D1">
        <w:t xml:space="preserve"> </w:t>
      </w:r>
    </w:p>
    <w:p w:rsidR="0047281D" w:rsidRPr="007B55D1" w:rsidRDefault="0047281D" w:rsidP="0047281D">
      <w:pPr>
        <w:pStyle w:val="Gvdemetni20"/>
        <w:spacing w:after="489" w:line="360" w:lineRule="auto"/>
        <w:ind w:left="567" w:right="567"/>
        <w:rPr>
          <w:b/>
        </w:rPr>
      </w:pPr>
      <w:r w:rsidRPr="007B55D1">
        <w:rPr>
          <w:b/>
        </w:rPr>
        <w:t xml:space="preserve">                              Hüküm Bulunmayan Haller</w:t>
      </w:r>
    </w:p>
    <w:p w:rsidR="006E2350" w:rsidRDefault="0047281D" w:rsidP="006E2350">
      <w:pPr>
        <w:pStyle w:val="Gvdemetni20"/>
        <w:spacing w:after="489" w:line="360" w:lineRule="auto"/>
        <w:ind w:left="567" w:right="567"/>
      </w:pPr>
      <w:r w:rsidRPr="007B55D1">
        <w:t xml:space="preserve">                             </w:t>
      </w:r>
      <w:r w:rsidRPr="007B55D1">
        <w:rPr>
          <w:b/>
        </w:rPr>
        <w:t>MADDE 40–</w:t>
      </w:r>
      <w:r w:rsidRPr="007B55D1">
        <w:t xml:space="preserve"> </w:t>
      </w:r>
      <w:r w:rsidR="00D270E0" w:rsidRPr="007B55D1">
        <w:t xml:space="preserve">(1) </w:t>
      </w:r>
      <w:r w:rsidRPr="007B55D1">
        <w:t>Bu yönergede hüküm bulunmayan hallerde, ilgili diğer mevzuat hükümleri ile Y</w:t>
      </w:r>
      <w:r w:rsidR="00AF1CF1" w:rsidRPr="007B55D1">
        <w:t>üksek Öğretim Kurulu</w:t>
      </w:r>
      <w:r w:rsidRPr="007B55D1">
        <w:t>, senato ve ilgili kurul kararları uygulanır.</w:t>
      </w:r>
    </w:p>
    <w:p w:rsidR="00D71D08" w:rsidRPr="00834124" w:rsidRDefault="00D71D08" w:rsidP="00D71D08">
      <w:pPr>
        <w:pStyle w:val="Gvdemetni20"/>
        <w:tabs>
          <w:tab w:val="left" w:pos="915"/>
        </w:tabs>
        <w:spacing w:after="489" w:line="360" w:lineRule="auto"/>
        <w:ind w:left="567" w:right="567"/>
        <w:rPr>
          <w:b/>
          <w:color w:val="auto"/>
        </w:rPr>
      </w:pPr>
      <w:r>
        <w:tab/>
      </w:r>
      <w:r w:rsidRPr="00834124">
        <w:rPr>
          <w:b/>
          <w:color w:val="auto"/>
        </w:rPr>
        <w:t>Yürürlükten Kaldırılan Yönerge</w:t>
      </w:r>
    </w:p>
    <w:p w:rsidR="00D71D08" w:rsidRPr="00834124" w:rsidRDefault="00D71D08" w:rsidP="00D71D08">
      <w:pPr>
        <w:pStyle w:val="Gvdemetni20"/>
        <w:tabs>
          <w:tab w:val="left" w:pos="915"/>
        </w:tabs>
        <w:spacing w:after="489" w:line="360" w:lineRule="auto"/>
        <w:ind w:left="567" w:right="567"/>
        <w:rPr>
          <w:color w:val="auto"/>
        </w:rPr>
      </w:pPr>
      <w:r w:rsidRPr="00834124">
        <w:rPr>
          <w:color w:val="auto"/>
        </w:rPr>
        <w:tab/>
      </w:r>
      <w:r w:rsidRPr="00834124">
        <w:rPr>
          <w:b/>
          <w:color w:val="auto"/>
        </w:rPr>
        <w:t>MADDE 41</w:t>
      </w:r>
      <w:r w:rsidRPr="00834124">
        <w:rPr>
          <w:color w:val="auto"/>
        </w:rPr>
        <w:t>–</w:t>
      </w:r>
      <w:r w:rsidR="00C57620" w:rsidRPr="00834124">
        <w:rPr>
          <w:color w:val="auto"/>
        </w:rPr>
        <w:t>22.06.2018 t</w:t>
      </w:r>
      <w:r w:rsidRPr="00834124">
        <w:rPr>
          <w:color w:val="auto"/>
        </w:rPr>
        <w:t xml:space="preserve">arihli ve </w:t>
      </w:r>
      <w:r w:rsidR="00C57620" w:rsidRPr="00834124">
        <w:rPr>
          <w:color w:val="auto"/>
        </w:rPr>
        <w:t>2018/29 s</w:t>
      </w:r>
      <w:r w:rsidRPr="00834124">
        <w:rPr>
          <w:color w:val="auto"/>
        </w:rPr>
        <w:t>ayılı Senato</w:t>
      </w:r>
      <w:r w:rsidR="000953C1" w:rsidRPr="00834124">
        <w:rPr>
          <w:color w:val="auto"/>
        </w:rPr>
        <w:t xml:space="preserve"> </w:t>
      </w:r>
      <w:r w:rsidR="00C57620" w:rsidRPr="00834124">
        <w:rPr>
          <w:color w:val="auto"/>
        </w:rPr>
        <w:t xml:space="preserve">kararıyla </w:t>
      </w:r>
      <w:r w:rsidR="000953C1" w:rsidRPr="00834124">
        <w:rPr>
          <w:color w:val="auto"/>
        </w:rPr>
        <w:t>kabul edilen</w:t>
      </w:r>
      <w:r w:rsidRPr="00834124">
        <w:rPr>
          <w:color w:val="auto"/>
        </w:rPr>
        <w:t xml:space="preserve">, </w:t>
      </w:r>
      <w:r w:rsidR="00545053" w:rsidRPr="00834124">
        <w:rPr>
          <w:color w:val="auto"/>
        </w:rPr>
        <w:t xml:space="preserve">Üniversitemiz </w:t>
      </w:r>
      <w:r w:rsidRPr="00834124">
        <w:rPr>
          <w:color w:val="auto"/>
        </w:rPr>
        <w:t xml:space="preserve">Diş Hekimliği Fakültesi Yönergesi yürürlükten kaldırılmıştır. </w:t>
      </w:r>
    </w:p>
    <w:p w:rsidR="00D71D08" w:rsidRPr="00834124" w:rsidRDefault="00D71D08" w:rsidP="00D71D08">
      <w:pPr>
        <w:pStyle w:val="Gvdemetni20"/>
        <w:tabs>
          <w:tab w:val="left" w:pos="915"/>
        </w:tabs>
        <w:spacing w:after="489" w:line="360" w:lineRule="auto"/>
        <w:ind w:left="567" w:right="567" w:firstLine="0"/>
        <w:rPr>
          <w:b/>
          <w:color w:val="auto"/>
        </w:rPr>
      </w:pPr>
      <w:r w:rsidRPr="00834124">
        <w:rPr>
          <w:b/>
          <w:color w:val="auto"/>
        </w:rPr>
        <w:t>İntibak</w:t>
      </w:r>
    </w:p>
    <w:p w:rsidR="00D71D08" w:rsidRPr="00834124" w:rsidRDefault="00D71D08" w:rsidP="00D71D08">
      <w:pPr>
        <w:pStyle w:val="Gvdemetni20"/>
        <w:tabs>
          <w:tab w:val="left" w:pos="915"/>
        </w:tabs>
        <w:spacing w:after="489" w:line="360" w:lineRule="auto"/>
        <w:ind w:left="567" w:right="567" w:firstLine="0"/>
        <w:rPr>
          <w:b/>
          <w:color w:val="auto"/>
        </w:rPr>
      </w:pPr>
      <w:r w:rsidRPr="00834124">
        <w:rPr>
          <w:b/>
          <w:color w:val="auto"/>
        </w:rPr>
        <w:t>MADDE 42</w:t>
      </w:r>
      <w:r w:rsidRPr="00834124">
        <w:rPr>
          <w:color w:val="auto"/>
        </w:rPr>
        <w:t xml:space="preserve">–2018-2019 eğitim-öğretim yılı Güz yarıyılında </w:t>
      </w:r>
      <w:r w:rsidR="000953C1" w:rsidRPr="00834124">
        <w:rPr>
          <w:color w:val="auto"/>
        </w:rPr>
        <w:t xml:space="preserve">okutulan dönemlik derslerin </w:t>
      </w:r>
      <w:r w:rsidRPr="00834124">
        <w:rPr>
          <w:color w:val="auto"/>
        </w:rPr>
        <w:t xml:space="preserve">başarı değerlendirmesi bağıl değerlendirme sistemine göre yapılmıştır. </w:t>
      </w:r>
    </w:p>
    <w:p w:rsidR="00A927A9" w:rsidRPr="007B55D1" w:rsidRDefault="00A927A9" w:rsidP="006E2350">
      <w:pPr>
        <w:pStyle w:val="Gvdemetni20"/>
        <w:spacing w:after="489" w:line="360" w:lineRule="auto"/>
        <w:ind w:left="567" w:right="567" w:firstLine="0"/>
        <w:rPr>
          <w:b/>
        </w:rPr>
      </w:pPr>
      <w:r w:rsidRPr="007B55D1">
        <w:rPr>
          <w:b/>
        </w:rPr>
        <w:t>Yürürlük</w:t>
      </w:r>
    </w:p>
    <w:p w:rsidR="00A927A9" w:rsidRPr="007B55D1" w:rsidRDefault="00C67B56" w:rsidP="00FB5493">
      <w:pPr>
        <w:pStyle w:val="Gvdemetni20"/>
        <w:shd w:val="clear" w:color="auto" w:fill="auto"/>
        <w:spacing w:after="0" w:line="360" w:lineRule="auto"/>
        <w:ind w:left="567" w:right="567" w:firstLine="0"/>
      </w:pPr>
      <w:r w:rsidRPr="007B55D1">
        <w:rPr>
          <w:b/>
        </w:rPr>
        <w:t>MADDE 4</w:t>
      </w:r>
      <w:r w:rsidR="0096229F">
        <w:rPr>
          <w:b/>
        </w:rPr>
        <w:t>3</w:t>
      </w:r>
      <w:r w:rsidRPr="007B55D1">
        <w:rPr>
          <w:b/>
          <w:bCs/>
          <w:szCs w:val="18"/>
        </w:rPr>
        <w:t xml:space="preserve">– </w:t>
      </w:r>
      <w:r w:rsidR="008B6D08" w:rsidRPr="007B55D1">
        <w:rPr>
          <w:bCs/>
          <w:szCs w:val="18"/>
        </w:rPr>
        <w:t xml:space="preserve">(1) </w:t>
      </w:r>
      <w:r w:rsidR="00C12A9C" w:rsidRPr="007B55D1">
        <w:t>Bu Yönerge</w:t>
      </w:r>
      <w:r w:rsidR="003D7E0C" w:rsidRPr="007B55D1">
        <w:t xml:space="preserve"> İzmir Demokrasi Üniversitesi Senatosu tarafından kabul edildiği tarihte</w:t>
      </w:r>
      <w:r w:rsidR="00A927A9" w:rsidRPr="007B55D1">
        <w:t xml:space="preserve"> yürürlüğe girer. </w:t>
      </w:r>
    </w:p>
    <w:p w:rsidR="00A927A9" w:rsidRPr="007B55D1" w:rsidRDefault="00A927A9" w:rsidP="006E2350">
      <w:pPr>
        <w:pStyle w:val="Gvdemetni20"/>
        <w:shd w:val="clear" w:color="auto" w:fill="auto"/>
        <w:spacing w:after="0" w:line="360" w:lineRule="auto"/>
        <w:ind w:right="567" w:firstLine="567"/>
      </w:pPr>
      <w:r w:rsidRPr="007B55D1">
        <w:rPr>
          <w:b/>
        </w:rPr>
        <w:t>Yürütme</w:t>
      </w:r>
    </w:p>
    <w:p w:rsidR="00A927A9" w:rsidRDefault="00C67B56" w:rsidP="000953C1">
      <w:pPr>
        <w:pStyle w:val="Gvdemetni20"/>
        <w:shd w:val="clear" w:color="auto" w:fill="auto"/>
        <w:spacing w:after="0" w:line="360" w:lineRule="auto"/>
        <w:ind w:right="567" w:firstLine="567"/>
      </w:pPr>
      <w:r w:rsidRPr="007B55D1">
        <w:rPr>
          <w:b/>
        </w:rPr>
        <w:t>MADDE 4</w:t>
      </w:r>
      <w:r w:rsidR="0096229F">
        <w:rPr>
          <w:b/>
        </w:rPr>
        <w:t>4</w:t>
      </w:r>
      <w:r w:rsidRPr="007B55D1">
        <w:rPr>
          <w:b/>
          <w:bCs/>
          <w:szCs w:val="18"/>
        </w:rPr>
        <w:t xml:space="preserve">– </w:t>
      </w:r>
      <w:r w:rsidR="008B6D08" w:rsidRPr="007B55D1">
        <w:rPr>
          <w:bCs/>
          <w:szCs w:val="18"/>
        </w:rPr>
        <w:t>(1)</w:t>
      </w:r>
      <w:r w:rsidR="008B6D08" w:rsidRPr="007B55D1">
        <w:rPr>
          <w:b/>
          <w:bCs/>
          <w:szCs w:val="18"/>
        </w:rPr>
        <w:t xml:space="preserve"> </w:t>
      </w:r>
      <w:r w:rsidR="00C12A9C" w:rsidRPr="007B55D1">
        <w:t>Bu Yönerge</w:t>
      </w:r>
      <w:r w:rsidR="00A927A9" w:rsidRPr="007B55D1">
        <w:t xml:space="preserve"> hükümlerini İzmir Demokr</w:t>
      </w:r>
      <w:r w:rsidR="000953C1">
        <w:t>asi Üniversitesi Rektörü yürütür.</w:t>
      </w:r>
    </w:p>
    <w:p w:rsidR="00E76B5C" w:rsidRDefault="00E76B5C" w:rsidP="000953C1">
      <w:pPr>
        <w:pStyle w:val="Gvdemetni20"/>
        <w:shd w:val="clear" w:color="auto" w:fill="auto"/>
        <w:spacing w:after="0" w:line="360" w:lineRule="auto"/>
        <w:ind w:right="567" w:firstLine="567"/>
      </w:pPr>
    </w:p>
    <w:p w:rsidR="00E76B5C" w:rsidRDefault="00E76B5C" w:rsidP="000953C1">
      <w:pPr>
        <w:pStyle w:val="Gvdemetni20"/>
        <w:shd w:val="clear" w:color="auto" w:fill="auto"/>
        <w:spacing w:after="0" w:line="360" w:lineRule="auto"/>
        <w:ind w:right="567" w:firstLine="567"/>
      </w:pPr>
    </w:p>
    <w:p w:rsidR="00E76B5C" w:rsidRDefault="00E76B5C" w:rsidP="000953C1">
      <w:pPr>
        <w:pStyle w:val="Gvdemetni20"/>
        <w:shd w:val="clear" w:color="auto" w:fill="auto"/>
        <w:spacing w:after="0" w:line="360" w:lineRule="auto"/>
        <w:ind w:right="567" w:firstLine="567"/>
      </w:pPr>
    </w:p>
    <w:p w:rsidR="00E76B5C" w:rsidRDefault="00E76B5C" w:rsidP="000953C1">
      <w:pPr>
        <w:pStyle w:val="Gvdemetni20"/>
        <w:shd w:val="clear" w:color="auto" w:fill="auto"/>
        <w:spacing w:after="0" w:line="360" w:lineRule="auto"/>
        <w:ind w:right="567" w:firstLine="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6"/>
        <w:gridCol w:w="4531"/>
      </w:tblGrid>
      <w:tr w:rsidR="00781A2B" w:rsidTr="00781A2B">
        <w:tc>
          <w:tcPr>
            <w:tcW w:w="9067" w:type="dxa"/>
            <w:gridSpan w:val="2"/>
            <w:tcBorders>
              <w:top w:val="single" w:sz="4" w:space="0" w:color="auto"/>
              <w:left w:val="single" w:sz="4" w:space="0" w:color="auto"/>
              <w:bottom w:val="single" w:sz="4" w:space="0" w:color="auto"/>
              <w:right w:val="single" w:sz="4" w:space="0" w:color="auto"/>
            </w:tcBorders>
          </w:tcPr>
          <w:p w:rsidR="00781A2B" w:rsidRDefault="00781A2B">
            <w:pPr>
              <w:spacing w:line="276" w:lineRule="auto"/>
              <w:jc w:val="center"/>
              <w:rPr>
                <w:b/>
                <w:color w:val="auto"/>
                <w:lang w:eastAsia="en-US"/>
              </w:rPr>
            </w:pPr>
            <w:r>
              <w:rPr>
                <w:rFonts w:hint="eastAsia"/>
                <w:b/>
                <w:sz w:val="22"/>
                <w:lang w:eastAsia="en-US"/>
              </w:rPr>
              <w:t>Yönergenin Kabul Edildi</w:t>
            </w:r>
            <w:r>
              <w:rPr>
                <w:rFonts w:ascii="Calibri" w:hAnsi="Calibri" w:cs="Calibri"/>
                <w:b/>
                <w:sz w:val="22"/>
                <w:lang w:eastAsia="en-US"/>
              </w:rPr>
              <w:t>ğ</w:t>
            </w:r>
            <w:r>
              <w:rPr>
                <w:rFonts w:hint="eastAsia"/>
                <w:b/>
                <w:sz w:val="22"/>
                <w:lang w:eastAsia="en-US"/>
              </w:rPr>
              <w:t>i Senatonun</w:t>
            </w:r>
          </w:p>
          <w:p w:rsidR="00781A2B" w:rsidRDefault="00781A2B">
            <w:pPr>
              <w:spacing w:after="16" w:line="264" w:lineRule="auto"/>
              <w:ind w:left="10" w:hanging="10"/>
              <w:jc w:val="center"/>
              <w:rPr>
                <w:b/>
                <w:lang w:eastAsia="en-US"/>
              </w:rPr>
            </w:pPr>
          </w:p>
        </w:tc>
      </w:tr>
      <w:tr w:rsidR="00781A2B" w:rsidTr="00781A2B">
        <w:tc>
          <w:tcPr>
            <w:tcW w:w="4536" w:type="dxa"/>
            <w:tcBorders>
              <w:top w:val="single" w:sz="4" w:space="0" w:color="auto"/>
              <w:left w:val="single" w:sz="4" w:space="0" w:color="auto"/>
              <w:bottom w:val="single" w:sz="4" w:space="0" w:color="auto"/>
              <w:right w:val="single" w:sz="4" w:space="0" w:color="auto"/>
            </w:tcBorders>
            <w:hideMark/>
          </w:tcPr>
          <w:p w:rsidR="00781A2B" w:rsidRDefault="00781A2B">
            <w:pPr>
              <w:spacing w:after="16" w:line="264" w:lineRule="auto"/>
              <w:ind w:left="10" w:hanging="10"/>
              <w:jc w:val="center"/>
              <w:rPr>
                <w:b/>
                <w:lang w:eastAsia="en-US"/>
              </w:rPr>
            </w:pPr>
            <w:r>
              <w:rPr>
                <w:rFonts w:hint="eastAsia"/>
                <w:b/>
                <w:sz w:val="22"/>
                <w:lang w:eastAsia="en-US"/>
              </w:rPr>
              <w:t>Tarihi</w:t>
            </w:r>
          </w:p>
        </w:tc>
        <w:tc>
          <w:tcPr>
            <w:tcW w:w="4531" w:type="dxa"/>
            <w:tcBorders>
              <w:top w:val="single" w:sz="4" w:space="0" w:color="auto"/>
              <w:left w:val="single" w:sz="4" w:space="0" w:color="auto"/>
              <w:bottom w:val="single" w:sz="4" w:space="0" w:color="auto"/>
              <w:right w:val="single" w:sz="4" w:space="0" w:color="auto"/>
            </w:tcBorders>
            <w:hideMark/>
          </w:tcPr>
          <w:p w:rsidR="00781A2B" w:rsidRDefault="00781A2B">
            <w:pPr>
              <w:spacing w:after="16" w:line="264" w:lineRule="auto"/>
              <w:ind w:left="10" w:hanging="10"/>
              <w:jc w:val="center"/>
              <w:rPr>
                <w:b/>
                <w:lang w:eastAsia="en-US"/>
              </w:rPr>
            </w:pPr>
            <w:r>
              <w:rPr>
                <w:rFonts w:hint="eastAsia"/>
                <w:b/>
                <w:sz w:val="22"/>
                <w:lang w:eastAsia="en-US"/>
              </w:rPr>
              <w:t>Sayısı</w:t>
            </w:r>
          </w:p>
        </w:tc>
      </w:tr>
      <w:tr w:rsidR="00781A2B" w:rsidTr="00781A2B">
        <w:tc>
          <w:tcPr>
            <w:tcW w:w="4536" w:type="dxa"/>
            <w:tcBorders>
              <w:top w:val="single" w:sz="4" w:space="0" w:color="auto"/>
              <w:left w:val="single" w:sz="4" w:space="0" w:color="auto"/>
              <w:bottom w:val="single" w:sz="4" w:space="0" w:color="auto"/>
              <w:right w:val="single" w:sz="4" w:space="0" w:color="auto"/>
            </w:tcBorders>
            <w:hideMark/>
          </w:tcPr>
          <w:p w:rsidR="00781A2B" w:rsidRDefault="00B17E43" w:rsidP="00781A2B">
            <w:pPr>
              <w:spacing w:line="276" w:lineRule="auto"/>
              <w:jc w:val="center"/>
              <w:rPr>
                <w:b/>
                <w:color w:val="auto"/>
                <w:lang w:eastAsia="en-US"/>
              </w:rPr>
            </w:pPr>
            <w:r>
              <w:rPr>
                <w:rStyle w:val="Balk1Char"/>
                <w:rFonts w:eastAsia="Arial Unicode MS"/>
              </w:rPr>
              <w:t>Kabul Tarihi</w:t>
            </w:r>
            <w:r w:rsidR="00781A2B">
              <w:rPr>
                <w:rStyle w:val="Balk1Char"/>
                <w:rFonts w:eastAsia="Arial Unicode MS"/>
              </w:rPr>
              <w:t xml:space="preserve">        17/04/2019</w:t>
            </w:r>
            <w:r>
              <w:rPr>
                <w:rStyle w:val="Balk1Char"/>
                <w:rFonts w:eastAsia="Arial Unicode MS"/>
              </w:rPr>
              <w:t xml:space="preserve"> </w:t>
            </w:r>
          </w:p>
        </w:tc>
        <w:tc>
          <w:tcPr>
            <w:tcW w:w="4531" w:type="dxa"/>
            <w:tcBorders>
              <w:top w:val="single" w:sz="4" w:space="0" w:color="auto"/>
              <w:left w:val="single" w:sz="4" w:space="0" w:color="auto"/>
              <w:bottom w:val="single" w:sz="4" w:space="0" w:color="auto"/>
              <w:right w:val="single" w:sz="4" w:space="0" w:color="auto"/>
            </w:tcBorders>
            <w:hideMark/>
          </w:tcPr>
          <w:p w:rsidR="00781A2B" w:rsidRDefault="00781A2B" w:rsidP="00781A2B">
            <w:pPr>
              <w:spacing w:after="16" w:line="264" w:lineRule="auto"/>
              <w:ind w:left="10" w:hanging="10"/>
              <w:jc w:val="center"/>
              <w:rPr>
                <w:lang w:eastAsia="en-US"/>
              </w:rPr>
            </w:pPr>
            <w:r>
              <w:rPr>
                <w:rFonts w:hint="eastAsia"/>
                <w:sz w:val="22"/>
                <w:lang w:eastAsia="en-US"/>
              </w:rPr>
              <w:t>2019/</w:t>
            </w:r>
            <w:r>
              <w:rPr>
                <w:sz w:val="22"/>
                <w:lang w:eastAsia="en-US"/>
              </w:rPr>
              <w:t>11</w:t>
            </w:r>
          </w:p>
        </w:tc>
      </w:tr>
      <w:tr w:rsidR="00B17E43" w:rsidTr="00781A2B">
        <w:tc>
          <w:tcPr>
            <w:tcW w:w="4536" w:type="dxa"/>
            <w:tcBorders>
              <w:top w:val="single" w:sz="4" w:space="0" w:color="auto"/>
              <w:left w:val="single" w:sz="4" w:space="0" w:color="auto"/>
              <w:bottom w:val="single" w:sz="4" w:space="0" w:color="auto"/>
              <w:right w:val="single" w:sz="4" w:space="0" w:color="auto"/>
            </w:tcBorders>
          </w:tcPr>
          <w:p w:rsidR="00B17E43" w:rsidRPr="00E76B5C" w:rsidRDefault="00B17E43" w:rsidP="00E76B5C">
            <w:pPr>
              <w:spacing w:line="276" w:lineRule="auto"/>
              <w:jc w:val="center"/>
              <w:rPr>
                <w:rStyle w:val="Balk1Char"/>
                <w:rFonts w:eastAsia="Arial Unicode MS"/>
                <w:color w:val="000000" w:themeColor="text1"/>
              </w:rPr>
            </w:pPr>
            <w:r w:rsidRPr="00E76B5C">
              <w:rPr>
                <w:rStyle w:val="Balk1Char"/>
                <w:rFonts w:eastAsia="Arial Unicode MS"/>
                <w:color w:val="000000" w:themeColor="text1"/>
              </w:rPr>
              <w:t>Değişiklik Tarihi</w:t>
            </w:r>
            <w:r w:rsidR="00E76B5C">
              <w:rPr>
                <w:rStyle w:val="Balk1Char"/>
                <w:rFonts w:eastAsia="Arial Unicode MS"/>
                <w:color w:val="000000" w:themeColor="text1"/>
              </w:rPr>
              <w:t xml:space="preserve"> 11/03/2020</w:t>
            </w:r>
          </w:p>
        </w:tc>
        <w:tc>
          <w:tcPr>
            <w:tcW w:w="4531" w:type="dxa"/>
            <w:tcBorders>
              <w:top w:val="single" w:sz="4" w:space="0" w:color="auto"/>
              <w:left w:val="single" w:sz="4" w:space="0" w:color="auto"/>
              <w:bottom w:val="single" w:sz="4" w:space="0" w:color="auto"/>
              <w:right w:val="single" w:sz="4" w:space="0" w:color="auto"/>
            </w:tcBorders>
          </w:tcPr>
          <w:p w:rsidR="00B17E43" w:rsidRPr="00E76B5C" w:rsidRDefault="00B17E43" w:rsidP="00E76B5C">
            <w:pPr>
              <w:spacing w:after="16" w:line="264" w:lineRule="auto"/>
              <w:ind w:left="10" w:hanging="10"/>
              <w:jc w:val="center"/>
              <w:rPr>
                <w:color w:val="000000" w:themeColor="text1"/>
                <w:sz w:val="22"/>
                <w:lang w:eastAsia="en-US"/>
              </w:rPr>
            </w:pPr>
            <w:r w:rsidRPr="00E76B5C">
              <w:rPr>
                <w:color w:val="000000" w:themeColor="text1"/>
                <w:sz w:val="22"/>
                <w:lang w:eastAsia="en-US"/>
              </w:rPr>
              <w:t>2020/</w:t>
            </w:r>
            <w:r w:rsidR="00E76B5C">
              <w:rPr>
                <w:color w:val="000000" w:themeColor="text1"/>
                <w:sz w:val="22"/>
                <w:lang w:eastAsia="en-US"/>
              </w:rPr>
              <w:t>06</w:t>
            </w:r>
          </w:p>
        </w:tc>
      </w:tr>
    </w:tbl>
    <w:p w:rsidR="00781A2B" w:rsidRDefault="00781A2B" w:rsidP="00781A2B">
      <w:pPr>
        <w:pStyle w:val="Gvdemetni20"/>
        <w:shd w:val="clear" w:color="auto" w:fill="auto"/>
        <w:spacing w:after="0" w:line="360" w:lineRule="auto"/>
        <w:ind w:right="567" w:firstLine="567"/>
        <w:rPr>
          <w:color w:val="auto"/>
        </w:rPr>
      </w:pPr>
    </w:p>
    <w:p w:rsidR="00627C26" w:rsidRDefault="00627C26" w:rsidP="000953C1">
      <w:pPr>
        <w:pStyle w:val="Gvdemetni20"/>
        <w:shd w:val="clear" w:color="auto" w:fill="auto"/>
        <w:spacing w:after="0" w:line="360" w:lineRule="auto"/>
        <w:ind w:right="567" w:firstLine="567"/>
      </w:pPr>
    </w:p>
    <w:sectPr w:rsidR="00627C26">
      <w:pgSz w:w="11900" w:h="16840"/>
      <w:pgMar w:top="1473" w:right="543" w:bottom="1473" w:left="8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31" w:rsidRDefault="00663D31">
      <w:r>
        <w:separator/>
      </w:r>
    </w:p>
  </w:endnote>
  <w:endnote w:type="continuationSeparator" w:id="0">
    <w:p w:rsidR="00663D31" w:rsidRDefault="0066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31" w:rsidRDefault="00663D31"/>
  </w:footnote>
  <w:footnote w:type="continuationSeparator" w:id="0">
    <w:p w:rsidR="00663D31" w:rsidRDefault="00663D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EC0"/>
    <w:multiLevelType w:val="hybridMultilevel"/>
    <w:tmpl w:val="27A65082"/>
    <w:lvl w:ilvl="0" w:tplc="EC5E9B96">
      <w:start w:val="1"/>
      <w:numFmt w:val="lowerLetter"/>
      <w:lvlText w:val="%1)"/>
      <w:lvlJc w:val="left"/>
      <w:pPr>
        <w:ind w:left="3762"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B3E7659"/>
    <w:multiLevelType w:val="hybridMultilevel"/>
    <w:tmpl w:val="42366A5C"/>
    <w:lvl w:ilvl="0" w:tplc="FD1EFA76">
      <w:start w:val="1"/>
      <w:numFmt w:val="lowerLetter"/>
      <w:lvlText w:val="%1)"/>
      <w:lvlJc w:val="left"/>
      <w:pPr>
        <w:ind w:left="1493" w:hanging="360"/>
      </w:pPr>
      <w:rPr>
        <w:rFonts w:hint="default"/>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15:restartNumberingAfterBreak="0">
    <w:nsid w:val="6DF2352F"/>
    <w:multiLevelType w:val="hybridMultilevel"/>
    <w:tmpl w:val="27A65082"/>
    <w:lvl w:ilvl="0" w:tplc="EC5E9B96">
      <w:start w:val="1"/>
      <w:numFmt w:val="lowerLetter"/>
      <w:lvlText w:val="%1)"/>
      <w:lvlJc w:val="left"/>
      <w:pPr>
        <w:ind w:left="644"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C"/>
    <w:rsid w:val="00001FD4"/>
    <w:rsid w:val="0003494D"/>
    <w:rsid w:val="00036D5B"/>
    <w:rsid w:val="000522B7"/>
    <w:rsid w:val="00053A6B"/>
    <w:rsid w:val="000547BC"/>
    <w:rsid w:val="00060B29"/>
    <w:rsid w:val="000761C7"/>
    <w:rsid w:val="000953C1"/>
    <w:rsid w:val="000A4AAC"/>
    <w:rsid w:val="00103736"/>
    <w:rsid w:val="001164F5"/>
    <w:rsid w:val="00155495"/>
    <w:rsid w:val="00155CD6"/>
    <w:rsid w:val="00162DC9"/>
    <w:rsid w:val="0017143D"/>
    <w:rsid w:val="0017466E"/>
    <w:rsid w:val="00180E12"/>
    <w:rsid w:val="00181479"/>
    <w:rsid w:val="001819C7"/>
    <w:rsid w:val="001B2FBF"/>
    <w:rsid w:val="001C6549"/>
    <w:rsid w:val="001D69D7"/>
    <w:rsid w:val="001E0A77"/>
    <w:rsid w:val="00206D22"/>
    <w:rsid w:val="00215162"/>
    <w:rsid w:val="002303B1"/>
    <w:rsid w:val="00287D75"/>
    <w:rsid w:val="002B5A75"/>
    <w:rsid w:val="002B6B9E"/>
    <w:rsid w:val="002C417B"/>
    <w:rsid w:val="002D5E17"/>
    <w:rsid w:val="003050D0"/>
    <w:rsid w:val="00316FB3"/>
    <w:rsid w:val="003308E5"/>
    <w:rsid w:val="003426BD"/>
    <w:rsid w:val="0036242E"/>
    <w:rsid w:val="00363BA3"/>
    <w:rsid w:val="00366DA3"/>
    <w:rsid w:val="00392AA7"/>
    <w:rsid w:val="003B1706"/>
    <w:rsid w:val="003B6CE8"/>
    <w:rsid w:val="003C669B"/>
    <w:rsid w:val="003D7E0C"/>
    <w:rsid w:val="003F0410"/>
    <w:rsid w:val="00436F3A"/>
    <w:rsid w:val="004524EE"/>
    <w:rsid w:val="0045613B"/>
    <w:rsid w:val="0047281D"/>
    <w:rsid w:val="00474144"/>
    <w:rsid w:val="004764E9"/>
    <w:rsid w:val="0048063A"/>
    <w:rsid w:val="004A325B"/>
    <w:rsid w:val="004B52E8"/>
    <w:rsid w:val="004E410F"/>
    <w:rsid w:val="004E4EA8"/>
    <w:rsid w:val="004F0289"/>
    <w:rsid w:val="004F0B8D"/>
    <w:rsid w:val="005001D6"/>
    <w:rsid w:val="00545053"/>
    <w:rsid w:val="00554C95"/>
    <w:rsid w:val="005806CA"/>
    <w:rsid w:val="005911D4"/>
    <w:rsid w:val="00593BB4"/>
    <w:rsid w:val="005D5D58"/>
    <w:rsid w:val="005E14B3"/>
    <w:rsid w:val="00600046"/>
    <w:rsid w:val="00610FEE"/>
    <w:rsid w:val="00627C26"/>
    <w:rsid w:val="006376E0"/>
    <w:rsid w:val="00663D31"/>
    <w:rsid w:val="00670F6C"/>
    <w:rsid w:val="0067545F"/>
    <w:rsid w:val="00694073"/>
    <w:rsid w:val="006B4757"/>
    <w:rsid w:val="006C1820"/>
    <w:rsid w:val="006C4E01"/>
    <w:rsid w:val="006E0C08"/>
    <w:rsid w:val="006E2350"/>
    <w:rsid w:val="006E2BAB"/>
    <w:rsid w:val="006F44C9"/>
    <w:rsid w:val="006F4F51"/>
    <w:rsid w:val="00716509"/>
    <w:rsid w:val="007335AA"/>
    <w:rsid w:val="0074454E"/>
    <w:rsid w:val="00781A2B"/>
    <w:rsid w:val="00790E17"/>
    <w:rsid w:val="00792C2D"/>
    <w:rsid w:val="0079596B"/>
    <w:rsid w:val="007B29F2"/>
    <w:rsid w:val="007B55D1"/>
    <w:rsid w:val="007B67D3"/>
    <w:rsid w:val="007C2EBF"/>
    <w:rsid w:val="007D6C9C"/>
    <w:rsid w:val="007E1E2C"/>
    <w:rsid w:val="007E434E"/>
    <w:rsid w:val="00824C64"/>
    <w:rsid w:val="00834124"/>
    <w:rsid w:val="00846F1F"/>
    <w:rsid w:val="00852721"/>
    <w:rsid w:val="0086730C"/>
    <w:rsid w:val="00884393"/>
    <w:rsid w:val="008B1540"/>
    <w:rsid w:val="008B6D08"/>
    <w:rsid w:val="008E0F92"/>
    <w:rsid w:val="008E6B4C"/>
    <w:rsid w:val="00936E21"/>
    <w:rsid w:val="00945BA1"/>
    <w:rsid w:val="00955CE5"/>
    <w:rsid w:val="00960677"/>
    <w:rsid w:val="0096229F"/>
    <w:rsid w:val="0096430B"/>
    <w:rsid w:val="00966195"/>
    <w:rsid w:val="00974FE2"/>
    <w:rsid w:val="009A2ACE"/>
    <w:rsid w:val="009F0F68"/>
    <w:rsid w:val="00A04055"/>
    <w:rsid w:val="00A11F58"/>
    <w:rsid w:val="00A147D9"/>
    <w:rsid w:val="00A24F02"/>
    <w:rsid w:val="00A276C7"/>
    <w:rsid w:val="00A927A9"/>
    <w:rsid w:val="00A95668"/>
    <w:rsid w:val="00A96FB3"/>
    <w:rsid w:val="00AA1716"/>
    <w:rsid w:val="00AA2DEF"/>
    <w:rsid w:val="00AC1BEE"/>
    <w:rsid w:val="00AC5691"/>
    <w:rsid w:val="00AE4080"/>
    <w:rsid w:val="00AF1CF1"/>
    <w:rsid w:val="00B01965"/>
    <w:rsid w:val="00B01A06"/>
    <w:rsid w:val="00B01BDE"/>
    <w:rsid w:val="00B03C55"/>
    <w:rsid w:val="00B0434D"/>
    <w:rsid w:val="00B17E43"/>
    <w:rsid w:val="00B349E8"/>
    <w:rsid w:val="00B424DA"/>
    <w:rsid w:val="00B56AB0"/>
    <w:rsid w:val="00B61A6E"/>
    <w:rsid w:val="00B921F0"/>
    <w:rsid w:val="00B96463"/>
    <w:rsid w:val="00BA3CE3"/>
    <w:rsid w:val="00BD1B51"/>
    <w:rsid w:val="00BE0DF4"/>
    <w:rsid w:val="00BF71B3"/>
    <w:rsid w:val="00BF7A72"/>
    <w:rsid w:val="00BF7B77"/>
    <w:rsid w:val="00C12A9C"/>
    <w:rsid w:val="00C26F0A"/>
    <w:rsid w:val="00C5540E"/>
    <w:rsid w:val="00C57620"/>
    <w:rsid w:val="00C61045"/>
    <w:rsid w:val="00C67B56"/>
    <w:rsid w:val="00C941B0"/>
    <w:rsid w:val="00CA3780"/>
    <w:rsid w:val="00CB06AD"/>
    <w:rsid w:val="00CE734C"/>
    <w:rsid w:val="00D270E0"/>
    <w:rsid w:val="00D35F07"/>
    <w:rsid w:val="00D62A25"/>
    <w:rsid w:val="00D71D08"/>
    <w:rsid w:val="00D9222E"/>
    <w:rsid w:val="00D954F4"/>
    <w:rsid w:val="00DA68F2"/>
    <w:rsid w:val="00DB0052"/>
    <w:rsid w:val="00DD1E55"/>
    <w:rsid w:val="00DE4BAF"/>
    <w:rsid w:val="00DE6990"/>
    <w:rsid w:val="00E02222"/>
    <w:rsid w:val="00E031A8"/>
    <w:rsid w:val="00E16558"/>
    <w:rsid w:val="00E25545"/>
    <w:rsid w:val="00E27A96"/>
    <w:rsid w:val="00E3180B"/>
    <w:rsid w:val="00E36D0B"/>
    <w:rsid w:val="00E63269"/>
    <w:rsid w:val="00E71B82"/>
    <w:rsid w:val="00E76884"/>
    <w:rsid w:val="00E76B5C"/>
    <w:rsid w:val="00E9752B"/>
    <w:rsid w:val="00EB1B3D"/>
    <w:rsid w:val="00EC0F0D"/>
    <w:rsid w:val="00EC4653"/>
    <w:rsid w:val="00EC6B00"/>
    <w:rsid w:val="00EE40D2"/>
    <w:rsid w:val="00EE6146"/>
    <w:rsid w:val="00F6261A"/>
    <w:rsid w:val="00F77AA3"/>
    <w:rsid w:val="00FA20B2"/>
    <w:rsid w:val="00FA4490"/>
    <w:rsid w:val="00FB5493"/>
    <w:rsid w:val="00FC19CF"/>
    <w:rsid w:val="00FC2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2516"/>
  <w15:docId w15:val="{61D2C140-FC94-46E8-B902-2B51EAAB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1">
    <w:name w:val="heading 1"/>
    <w:basedOn w:val="Normal"/>
    <w:next w:val="Normal"/>
    <w:link w:val="Balk1Char"/>
    <w:qFormat/>
    <w:rsid w:val="00627C26"/>
    <w:pPr>
      <w:keepNext/>
      <w:widowControl/>
      <w:outlineLvl w:val="0"/>
    </w:pPr>
    <w:rPr>
      <w:rFonts w:ascii="Times New Roman" w:eastAsia="Times New Roman" w:hAnsi="Times New Roman" w:cs="Times New Roman"/>
      <w:color w:val="auto"/>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0">
    <w:name w:val="Başlık #1_"/>
    <w:basedOn w:val="VarsaylanParagrafYazTipi"/>
    <w:link w:val="Balk11"/>
    <w:rPr>
      <w:rFonts w:ascii="Arial" w:eastAsia="Arial" w:hAnsi="Arial" w:cs="Arial"/>
      <w:b w:val="0"/>
      <w:bCs w:val="0"/>
      <w:i w:val="0"/>
      <w:iCs w:val="0"/>
      <w:smallCaps w:val="0"/>
      <w:strike w:val="0"/>
      <w:spacing w:val="70"/>
      <w:sz w:val="40"/>
      <w:szCs w:val="40"/>
      <w:u w:val="none"/>
    </w:rPr>
  </w:style>
  <w:style w:type="character" w:customStyle="1" w:styleId="Gvdemetni3">
    <w:name w:val="Gövde metni (3)_"/>
    <w:basedOn w:val="VarsaylanParagrafYazTipi"/>
    <w:link w:val="Gvdemetni30"/>
    <w:rPr>
      <w:rFonts w:ascii="Tahoma" w:eastAsia="Tahoma" w:hAnsi="Tahoma" w:cs="Tahoma"/>
      <w:b w:val="0"/>
      <w:bCs w:val="0"/>
      <w:i w:val="0"/>
      <w:iCs w:val="0"/>
      <w:smallCaps w:val="0"/>
      <w:strike w:val="0"/>
      <w:spacing w:val="70"/>
      <w:sz w:val="19"/>
      <w:szCs w:val="19"/>
      <w:u w:val="none"/>
    </w:rPr>
  </w:style>
  <w:style w:type="character" w:customStyle="1" w:styleId="Balk2">
    <w:name w:val="Başlık #2_"/>
    <w:basedOn w:val="VarsaylanParagrafYazTipi"/>
    <w:link w:val="Balk20"/>
    <w:rPr>
      <w:rFonts w:ascii="Arial" w:eastAsia="Arial" w:hAnsi="Arial" w:cs="Arial"/>
      <w:b/>
      <w:bCs/>
      <w:i w:val="0"/>
      <w:iCs w:val="0"/>
      <w:smallCaps w:val="0"/>
      <w:strike w:val="0"/>
      <w:sz w:val="26"/>
      <w:szCs w:val="2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3pttalikKkBykHarf">
    <w:name w:val="Gövde metni (2) + 13 pt;İtalik;Küçük Büyük Harf"/>
    <w:basedOn w:val="Gvdemetni2"/>
    <w:rPr>
      <w:rFonts w:ascii="Times New Roman" w:eastAsia="Times New Roman" w:hAnsi="Times New Roman" w:cs="Times New Roman"/>
      <w:b w:val="0"/>
      <w:bCs w:val="0"/>
      <w:i/>
      <w:iCs/>
      <w:smallCaps/>
      <w:strike w:val="0"/>
      <w:color w:val="000000"/>
      <w:spacing w:val="0"/>
      <w:w w:val="100"/>
      <w:position w:val="0"/>
      <w:sz w:val="26"/>
      <w:szCs w:val="26"/>
      <w:u w:val="none"/>
      <w:lang w:val="tr-TR" w:eastAsia="tr-TR" w:bidi="tr-TR"/>
    </w:rPr>
  </w:style>
  <w:style w:type="character" w:customStyle="1" w:styleId="Gvdemetni213pttalik">
    <w:name w:val="Gövde metni (2) + 13 pt;İtalik"/>
    <w:basedOn w:val="Gvdemetni2"/>
    <w:rPr>
      <w:rFonts w:ascii="Times New Roman" w:eastAsia="Times New Roman" w:hAnsi="Times New Roman" w:cs="Times New Roman"/>
      <w:b w:val="0"/>
      <w:bCs w:val="0"/>
      <w:i/>
      <w:iCs/>
      <w:smallCaps w:val="0"/>
      <w:strike w:val="0"/>
      <w:color w:val="000000"/>
      <w:spacing w:val="0"/>
      <w:w w:val="100"/>
      <w:position w:val="0"/>
      <w:sz w:val="26"/>
      <w:szCs w:val="26"/>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z w:val="26"/>
      <w:szCs w:val="26"/>
      <w:u w:val="none"/>
    </w:rPr>
  </w:style>
  <w:style w:type="character" w:customStyle="1" w:styleId="Gvdemetni4BookmanOldStyle12ptKaln">
    <w:name w:val="Gövde metni (4) + Bookman Old Style;12 pt;Kalın"/>
    <w:basedOn w:val="Gvdemetni4"/>
    <w:rPr>
      <w:rFonts w:ascii="Bookman Old Style" w:eastAsia="Bookman Old Style" w:hAnsi="Bookman Old Style" w:cs="Bookman Old Style"/>
      <w:b/>
      <w:bCs/>
      <w:i/>
      <w:iCs/>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6"/>
      <w:szCs w:val="26"/>
      <w:u w:val="none"/>
    </w:rPr>
  </w:style>
  <w:style w:type="character" w:customStyle="1" w:styleId="Balk42">
    <w:name w:val="Başlık #4 (2)_"/>
    <w:basedOn w:val="VarsaylanParagrafYazTipi"/>
    <w:link w:val="Balk420"/>
    <w:rPr>
      <w:rFonts w:ascii="Times New Roman" w:eastAsia="Times New Roman" w:hAnsi="Times New Roman" w:cs="Times New Roman"/>
      <w:b w:val="0"/>
      <w:bCs w:val="0"/>
      <w:i w:val="0"/>
      <w:iCs w:val="0"/>
      <w:smallCaps w:val="0"/>
      <w:strike w:val="0"/>
      <w:u w:val="none"/>
    </w:rPr>
  </w:style>
  <w:style w:type="character" w:customStyle="1" w:styleId="Balk421">
    <w:name w:val="Başlık #4 (2)"/>
    <w:basedOn w:val="Balk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1"/>
      <w:szCs w:val="21"/>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6KalnDeil">
    <w:name w:val="Gövde metni (6) + Kalın Değil"/>
    <w:basedOn w:val="Gvdemetni6"/>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Balk3">
    <w:name w:val="Başlık #3_"/>
    <w:basedOn w:val="VarsaylanParagrafYazTipi"/>
    <w:link w:val="Balk30"/>
    <w:rPr>
      <w:rFonts w:ascii="Arial" w:eastAsia="Arial" w:hAnsi="Arial" w:cs="Arial"/>
      <w:b w:val="0"/>
      <w:bCs w:val="0"/>
      <w:i w:val="0"/>
      <w:iCs w:val="0"/>
      <w:smallCaps w:val="0"/>
      <w:strike w:val="0"/>
      <w:spacing w:val="-10"/>
      <w:sz w:val="19"/>
      <w:szCs w:val="19"/>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Balk11">
    <w:name w:val="Başlık #1"/>
    <w:basedOn w:val="Normal"/>
    <w:link w:val="Balk10"/>
    <w:pPr>
      <w:shd w:val="clear" w:color="auto" w:fill="FFFFFF"/>
      <w:spacing w:after="180" w:line="0" w:lineRule="atLeast"/>
      <w:jc w:val="center"/>
      <w:outlineLvl w:val="0"/>
    </w:pPr>
    <w:rPr>
      <w:rFonts w:ascii="Arial" w:eastAsia="Arial" w:hAnsi="Arial" w:cs="Arial"/>
      <w:spacing w:val="70"/>
      <w:sz w:val="40"/>
      <w:szCs w:val="40"/>
    </w:rPr>
  </w:style>
  <w:style w:type="paragraph" w:customStyle="1" w:styleId="Gvdemetni30">
    <w:name w:val="Gövde metni (3)"/>
    <w:basedOn w:val="Normal"/>
    <w:link w:val="Gvdemetni3"/>
    <w:pPr>
      <w:shd w:val="clear" w:color="auto" w:fill="FFFFFF"/>
      <w:spacing w:before="180" w:after="660" w:line="0" w:lineRule="atLeast"/>
      <w:jc w:val="center"/>
    </w:pPr>
    <w:rPr>
      <w:rFonts w:ascii="Tahoma" w:eastAsia="Tahoma" w:hAnsi="Tahoma" w:cs="Tahoma"/>
      <w:spacing w:val="70"/>
      <w:sz w:val="19"/>
      <w:szCs w:val="19"/>
    </w:rPr>
  </w:style>
  <w:style w:type="paragraph" w:customStyle="1" w:styleId="Balk20">
    <w:name w:val="Başlık #2"/>
    <w:basedOn w:val="Normal"/>
    <w:link w:val="Balk2"/>
    <w:pPr>
      <w:shd w:val="clear" w:color="auto" w:fill="FFFFFF"/>
      <w:spacing w:before="660" w:after="660" w:line="0" w:lineRule="atLeast"/>
      <w:jc w:val="center"/>
      <w:outlineLvl w:val="1"/>
    </w:pPr>
    <w:rPr>
      <w:rFonts w:ascii="Arial" w:eastAsia="Arial" w:hAnsi="Arial" w:cs="Arial"/>
      <w:b/>
      <w:bCs/>
      <w:sz w:val="26"/>
      <w:szCs w:val="26"/>
    </w:rPr>
  </w:style>
  <w:style w:type="paragraph" w:customStyle="1" w:styleId="Gvdemetni20">
    <w:name w:val="Gövde metni (2)"/>
    <w:basedOn w:val="Normal"/>
    <w:link w:val="Gvdemetni2"/>
    <w:pPr>
      <w:shd w:val="clear" w:color="auto" w:fill="FFFFFF"/>
      <w:spacing w:before="360" w:after="540" w:line="0" w:lineRule="atLeast"/>
      <w:ind w:hanging="1540"/>
      <w:jc w:val="both"/>
    </w:pPr>
    <w:rPr>
      <w:rFonts w:ascii="Times New Roman" w:eastAsia="Times New Roman" w:hAnsi="Times New Roman" w:cs="Times New Roman"/>
      <w:sz w:val="22"/>
      <w:szCs w:val="22"/>
    </w:rPr>
  </w:style>
  <w:style w:type="paragraph" w:customStyle="1" w:styleId="Gvdemetni40">
    <w:name w:val="Gövde metni (4)"/>
    <w:basedOn w:val="Normal"/>
    <w:link w:val="Gvdemetni4"/>
    <w:pPr>
      <w:shd w:val="clear" w:color="auto" w:fill="FFFFFF"/>
      <w:spacing w:before="1020" w:after="1680" w:line="295" w:lineRule="exact"/>
      <w:ind w:firstLine="700"/>
      <w:jc w:val="both"/>
    </w:pPr>
    <w:rPr>
      <w:rFonts w:ascii="Times New Roman" w:eastAsia="Times New Roman" w:hAnsi="Times New Roman" w:cs="Times New Roman"/>
      <w:i/>
      <w:iCs/>
      <w:sz w:val="26"/>
      <w:szCs w:val="26"/>
    </w:rPr>
  </w:style>
  <w:style w:type="paragraph" w:customStyle="1" w:styleId="Gvdemetni50">
    <w:name w:val="Gövde metni (5)"/>
    <w:basedOn w:val="Normal"/>
    <w:link w:val="Gvdemetni5"/>
    <w:pPr>
      <w:shd w:val="clear" w:color="auto" w:fill="FFFFFF"/>
      <w:spacing w:before="1680" w:line="0" w:lineRule="atLeast"/>
    </w:pPr>
    <w:rPr>
      <w:rFonts w:ascii="Times New Roman" w:eastAsia="Times New Roman" w:hAnsi="Times New Roman" w:cs="Times New Roman"/>
      <w:sz w:val="26"/>
      <w:szCs w:val="26"/>
    </w:rPr>
  </w:style>
  <w:style w:type="paragraph" w:customStyle="1" w:styleId="Balk420">
    <w:name w:val="Başlık #4 (2)"/>
    <w:basedOn w:val="Normal"/>
    <w:link w:val="Balk42"/>
    <w:pPr>
      <w:shd w:val="clear" w:color="auto" w:fill="FFFFFF"/>
      <w:spacing w:after="360" w:line="0" w:lineRule="atLeast"/>
      <w:outlineLvl w:val="3"/>
    </w:pPr>
    <w:rPr>
      <w:rFonts w:ascii="Times New Roman" w:eastAsia="Times New Roman" w:hAnsi="Times New Roman" w:cs="Times New Roman"/>
    </w:rPr>
  </w:style>
  <w:style w:type="paragraph" w:customStyle="1" w:styleId="Balk40">
    <w:name w:val="Başlık #4"/>
    <w:basedOn w:val="Normal"/>
    <w:link w:val="Balk4"/>
    <w:pPr>
      <w:shd w:val="clear" w:color="auto" w:fill="FFFFFF"/>
      <w:spacing w:before="360" w:after="120" w:line="0" w:lineRule="atLeast"/>
      <w:jc w:val="center"/>
      <w:outlineLvl w:val="3"/>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before="180" w:after="540" w:line="0" w:lineRule="atLeast"/>
      <w:jc w:val="both"/>
    </w:pPr>
    <w:rPr>
      <w:rFonts w:ascii="Times New Roman" w:eastAsia="Times New Roman" w:hAnsi="Times New Roman" w:cs="Times New Roman"/>
      <w:b/>
      <w:bCs/>
      <w:sz w:val="22"/>
      <w:szCs w:val="22"/>
    </w:rPr>
  </w:style>
  <w:style w:type="paragraph" w:customStyle="1" w:styleId="Balk30">
    <w:name w:val="Başlık #3"/>
    <w:basedOn w:val="Normal"/>
    <w:link w:val="Balk3"/>
    <w:pPr>
      <w:shd w:val="clear" w:color="auto" w:fill="FFFFFF"/>
      <w:spacing w:after="540" w:line="0" w:lineRule="atLeast"/>
      <w:ind w:firstLine="700"/>
      <w:jc w:val="both"/>
      <w:outlineLvl w:val="2"/>
    </w:pPr>
    <w:rPr>
      <w:rFonts w:ascii="Arial" w:eastAsia="Arial" w:hAnsi="Arial" w:cs="Arial"/>
      <w:spacing w:val="-10"/>
      <w:sz w:val="19"/>
      <w:szCs w:val="19"/>
    </w:rPr>
  </w:style>
  <w:style w:type="character" w:customStyle="1" w:styleId="spelle">
    <w:name w:val="spelle"/>
    <w:basedOn w:val="VarsaylanParagrafYazTipi"/>
    <w:rsid w:val="005E14B3"/>
  </w:style>
  <w:style w:type="paragraph" w:customStyle="1" w:styleId="metin">
    <w:name w:val="metin"/>
    <w:basedOn w:val="Normal"/>
    <w:rsid w:val="00BD1B5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rame">
    <w:name w:val="grame"/>
    <w:basedOn w:val="VarsaylanParagrafYazTipi"/>
    <w:rsid w:val="00EC0F0D"/>
  </w:style>
  <w:style w:type="paragraph" w:styleId="NormalWeb">
    <w:name w:val="Normal (Web)"/>
    <w:basedOn w:val="Normal"/>
    <w:uiPriority w:val="99"/>
    <w:semiHidden/>
    <w:unhideWhenUsed/>
    <w:rsid w:val="00A147D9"/>
    <w:pPr>
      <w:widowControl/>
      <w:spacing w:before="100" w:beforeAutospacing="1" w:after="100" w:afterAutospacing="1"/>
    </w:pPr>
    <w:rPr>
      <w:rFonts w:ascii="Times New Roman" w:eastAsia="Times New Roman" w:hAnsi="Times New Roman" w:cs="Times New Roman"/>
      <w:color w:val="auto"/>
      <w:lang w:bidi="ar-SA"/>
    </w:rPr>
  </w:style>
  <w:style w:type="paragraph" w:styleId="stBilgi">
    <w:name w:val="header"/>
    <w:basedOn w:val="Normal"/>
    <w:link w:val="stBilgiChar"/>
    <w:uiPriority w:val="99"/>
    <w:unhideWhenUsed/>
    <w:rsid w:val="00A927A9"/>
    <w:pPr>
      <w:tabs>
        <w:tab w:val="center" w:pos="4536"/>
        <w:tab w:val="right" w:pos="9072"/>
      </w:tabs>
    </w:pPr>
  </w:style>
  <w:style w:type="character" w:customStyle="1" w:styleId="stBilgiChar">
    <w:name w:val="Üst Bilgi Char"/>
    <w:basedOn w:val="VarsaylanParagrafYazTipi"/>
    <w:link w:val="stBilgi"/>
    <w:uiPriority w:val="99"/>
    <w:rsid w:val="00A927A9"/>
    <w:rPr>
      <w:color w:val="000000"/>
    </w:rPr>
  </w:style>
  <w:style w:type="paragraph" w:styleId="AltBilgi">
    <w:name w:val="footer"/>
    <w:basedOn w:val="Normal"/>
    <w:link w:val="AltBilgiChar"/>
    <w:uiPriority w:val="99"/>
    <w:unhideWhenUsed/>
    <w:rsid w:val="00A927A9"/>
    <w:pPr>
      <w:tabs>
        <w:tab w:val="center" w:pos="4536"/>
        <w:tab w:val="right" w:pos="9072"/>
      </w:tabs>
    </w:pPr>
  </w:style>
  <w:style w:type="character" w:customStyle="1" w:styleId="AltBilgiChar">
    <w:name w:val="Alt Bilgi Char"/>
    <w:basedOn w:val="VarsaylanParagrafYazTipi"/>
    <w:link w:val="AltBilgi"/>
    <w:uiPriority w:val="99"/>
    <w:rsid w:val="00A927A9"/>
    <w:rPr>
      <w:color w:val="000000"/>
    </w:rPr>
  </w:style>
  <w:style w:type="paragraph" w:customStyle="1" w:styleId="Default">
    <w:name w:val="Default"/>
    <w:rsid w:val="00EE6146"/>
    <w:pPr>
      <w:widowControl/>
      <w:autoSpaceDE w:val="0"/>
      <w:autoSpaceDN w:val="0"/>
      <w:adjustRightInd w:val="0"/>
    </w:pPr>
    <w:rPr>
      <w:rFonts w:ascii="Times New Roman" w:hAnsi="Times New Roman" w:cs="Times New Roman"/>
      <w:color w:val="000000"/>
      <w:lang w:bidi="ar-SA"/>
    </w:rPr>
  </w:style>
  <w:style w:type="paragraph" w:styleId="BalonMetni">
    <w:name w:val="Balloon Text"/>
    <w:basedOn w:val="Normal"/>
    <w:link w:val="BalonMetniChar"/>
    <w:uiPriority w:val="99"/>
    <w:semiHidden/>
    <w:unhideWhenUsed/>
    <w:rsid w:val="00792C2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C2D"/>
    <w:rPr>
      <w:rFonts w:ascii="Segoe UI" w:hAnsi="Segoe UI" w:cs="Segoe UI"/>
      <w:color w:val="000000"/>
      <w:sz w:val="18"/>
      <w:szCs w:val="18"/>
    </w:rPr>
  </w:style>
  <w:style w:type="character" w:customStyle="1" w:styleId="Balk1Char">
    <w:name w:val="Başlık 1 Char"/>
    <w:basedOn w:val="VarsaylanParagrafYazTipi"/>
    <w:link w:val="Balk1"/>
    <w:rsid w:val="00627C26"/>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6770">
      <w:bodyDiv w:val="1"/>
      <w:marLeft w:val="0"/>
      <w:marRight w:val="0"/>
      <w:marTop w:val="0"/>
      <w:marBottom w:val="0"/>
      <w:divBdr>
        <w:top w:val="none" w:sz="0" w:space="0" w:color="auto"/>
        <w:left w:val="none" w:sz="0" w:space="0" w:color="auto"/>
        <w:bottom w:val="none" w:sz="0" w:space="0" w:color="auto"/>
        <w:right w:val="none" w:sz="0" w:space="0" w:color="auto"/>
      </w:divBdr>
    </w:div>
    <w:div w:id="322665391">
      <w:bodyDiv w:val="1"/>
      <w:marLeft w:val="0"/>
      <w:marRight w:val="0"/>
      <w:marTop w:val="0"/>
      <w:marBottom w:val="0"/>
      <w:divBdr>
        <w:top w:val="none" w:sz="0" w:space="0" w:color="auto"/>
        <w:left w:val="none" w:sz="0" w:space="0" w:color="auto"/>
        <w:bottom w:val="none" w:sz="0" w:space="0" w:color="auto"/>
        <w:right w:val="none" w:sz="0" w:space="0" w:color="auto"/>
      </w:divBdr>
    </w:div>
    <w:div w:id="421683764">
      <w:bodyDiv w:val="1"/>
      <w:marLeft w:val="0"/>
      <w:marRight w:val="0"/>
      <w:marTop w:val="0"/>
      <w:marBottom w:val="0"/>
      <w:divBdr>
        <w:top w:val="none" w:sz="0" w:space="0" w:color="auto"/>
        <w:left w:val="none" w:sz="0" w:space="0" w:color="auto"/>
        <w:bottom w:val="none" w:sz="0" w:space="0" w:color="auto"/>
        <w:right w:val="none" w:sz="0" w:space="0" w:color="auto"/>
      </w:divBdr>
    </w:div>
    <w:div w:id="565804040">
      <w:bodyDiv w:val="1"/>
      <w:marLeft w:val="0"/>
      <w:marRight w:val="0"/>
      <w:marTop w:val="0"/>
      <w:marBottom w:val="0"/>
      <w:divBdr>
        <w:top w:val="none" w:sz="0" w:space="0" w:color="auto"/>
        <w:left w:val="none" w:sz="0" w:space="0" w:color="auto"/>
        <w:bottom w:val="none" w:sz="0" w:space="0" w:color="auto"/>
        <w:right w:val="none" w:sz="0" w:space="0" w:color="auto"/>
      </w:divBdr>
    </w:div>
    <w:div w:id="968626831">
      <w:bodyDiv w:val="1"/>
      <w:marLeft w:val="0"/>
      <w:marRight w:val="0"/>
      <w:marTop w:val="0"/>
      <w:marBottom w:val="0"/>
      <w:divBdr>
        <w:top w:val="none" w:sz="0" w:space="0" w:color="auto"/>
        <w:left w:val="none" w:sz="0" w:space="0" w:color="auto"/>
        <w:bottom w:val="none" w:sz="0" w:space="0" w:color="auto"/>
        <w:right w:val="none" w:sz="0" w:space="0" w:color="auto"/>
      </w:divBdr>
    </w:div>
    <w:div w:id="1127819494">
      <w:bodyDiv w:val="1"/>
      <w:marLeft w:val="0"/>
      <w:marRight w:val="0"/>
      <w:marTop w:val="0"/>
      <w:marBottom w:val="0"/>
      <w:divBdr>
        <w:top w:val="none" w:sz="0" w:space="0" w:color="auto"/>
        <w:left w:val="none" w:sz="0" w:space="0" w:color="auto"/>
        <w:bottom w:val="none" w:sz="0" w:space="0" w:color="auto"/>
        <w:right w:val="none" w:sz="0" w:space="0" w:color="auto"/>
      </w:divBdr>
    </w:div>
    <w:div w:id="1351028720">
      <w:bodyDiv w:val="1"/>
      <w:marLeft w:val="0"/>
      <w:marRight w:val="0"/>
      <w:marTop w:val="0"/>
      <w:marBottom w:val="0"/>
      <w:divBdr>
        <w:top w:val="none" w:sz="0" w:space="0" w:color="auto"/>
        <w:left w:val="none" w:sz="0" w:space="0" w:color="auto"/>
        <w:bottom w:val="none" w:sz="0" w:space="0" w:color="auto"/>
        <w:right w:val="none" w:sz="0" w:space="0" w:color="auto"/>
      </w:divBdr>
    </w:div>
    <w:div w:id="1512184157">
      <w:bodyDiv w:val="1"/>
      <w:marLeft w:val="0"/>
      <w:marRight w:val="0"/>
      <w:marTop w:val="0"/>
      <w:marBottom w:val="0"/>
      <w:divBdr>
        <w:top w:val="none" w:sz="0" w:space="0" w:color="auto"/>
        <w:left w:val="none" w:sz="0" w:space="0" w:color="auto"/>
        <w:bottom w:val="none" w:sz="0" w:space="0" w:color="auto"/>
        <w:right w:val="none" w:sz="0" w:space="0" w:color="auto"/>
      </w:divBdr>
    </w:div>
    <w:div w:id="1733231162">
      <w:bodyDiv w:val="1"/>
      <w:marLeft w:val="0"/>
      <w:marRight w:val="0"/>
      <w:marTop w:val="0"/>
      <w:marBottom w:val="0"/>
      <w:divBdr>
        <w:top w:val="none" w:sz="0" w:space="0" w:color="auto"/>
        <w:left w:val="none" w:sz="0" w:space="0" w:color="auto"/>
        <w:bottom w:val="none" w:sz="0" w:space="0" w:color="auto"/>
        <w:right w:val="none" w:sz="0" w:space="0" w:color="auto"/>
      </w:divBdr>
    </w:div>
    <w:div w:id="1780710952">
      <w:bodyDiv w:val="1"/>
      <w:marLeft w:val="0"/>
      <w:marRight w:val="0"/>
      <w:marTop w:val="0"/>
      <w:marBottom w:val="0"/>
      <w:divBdr>
        <w:top w:val="none" w:sz="0" w:space="0" w:color="auto"/>
        <w:left w:val="none" w:sz="0" w:space="0" w:color="auto"/>
        <w:bottom w:val="none" w:sz="0" w:space="0" w:color="auto"/>
        <w:right w:val="none" w:sz="0" w:space="0" w:color="auto"/>
      </w:divBdr>
    </w:div>
    <w:div w:id="1923834123">
      <w:bodyDiv w:val="1"/>
      <w:marLeft w:val="0"/>
      <w:marRight w:val="0"/>
      <w:marTop w:val="0"/>
      <w:marBottom w:val="0"/>
      <w:divBdr>
        <w:top w:val="none" w:sz="0" w:space="0" w:color="auto"/>
        <w:left w:val="none" w:sz="0" w:space="0" w:color="auto"/>
        <w:bottom w:val="none" w:sz="0" w:space="0" w:color="auto"/>
        <w:right w:val="none" w:sz="0" w:space="0" w:color="auto"/>
      </w:divBdr>
    </w:div>
    <w:div w:id="1946502418">
      <w:bodyDiv w:val="1"/>
      <w:marLeft w:val="0"/>
      <w:marRight w:val="0"/>
      <w:marTop w:val="0"/>
      <w:marBottom w:val="0"/>
      <w:divBdr>
        <w:top w:val="none" w:sz="0" w:space="0" w:color="auto"/>
        <w:left w:val="none" w:sz="0" w:space="0" w:color="auto"/>
        <w:bottom w:val="none" w:sz="0" w:space="0" w:color="auto"/>
        <w:right w:val="none" w:sz="0" w:space="0" w:color="auto"/>
      </w:divBdr>
    </w:div>
    <w:div w:id="207928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0B01-F6EF-460E-A3BE-02A5DE87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4822</Words>
  <Characters>27491</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İDU-İDARİ</cp:lastModifiedBy>
  <cp:revision>4</cp:revision>
  <cp:lastPrinted>2019-04-30T08:39:00Z</cp:lastPrinted>
  <dcterms:created xsi:type="dcterms:W3CDTF">2020-03-03T11:51:00Z</dcterms:created>
  <dcterms:modified xsi:type="dcterms:W3CDTF">2020-03-12T06:30:00Z</dcterms:modified>
</cp:coreProperties>
</file>