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24" w:rsidRDefault="00FE6AE9" w:rsidP="00FF05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SINAV </w:t>
      </w:r>
      <w:r w:rsidR="0002108C" w:rsidRPr="0002108C">
        <w:rPr>
          <w:b/>
          <w:sz w:val="28"/>
          <w:szCs w:val="28"/>
        </w:rPr>
        <w:t>Başvuru Ücretleri</w:t>
      </w:r>
    </w:p>
    <w:p w:rsidR="0002108C" w:rsidRDefault="0002108C">
      <w:pPr>
        <w:rPr>
          <w:b/>
          <w:sz w:val="28"/>
          <w:szCs w:val="28"/>
        </w:rPr>
      </w:pPr>
    </w:p>
    <w:p w:rsidR="0002108C" w:rsidRDefault="00FF0559">
      <w:pPr>
        <w:rPr>
          <w:b/>
          <w:sz w:val="24"/>
          <w:szCs w:val="24"/>
        </w:rPr>
      </w:pPr>
      <w:r>
        <w:rPr>
          <w:b/>
          <w:sz w:val="24"/>
          <w:szCs w:val="24"/>
        </w:rPr>
        <w:t>Yurtdışında sınava girecekler için 8</w:t>
      </w:r>
      <w:r w:rsidR="0002108C">
        <w:rPr>
          <w:b/>
          <w:sz w:val="24"/>
          <w:szCs w:val="24"/>
        </w:rPr>
        <w:t>0 USD veya</w:t>
      </w:r>
    </w:p>
    <w:p w:rsidR="0002108C" w:rsidRDefault="00FF05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Türkiye’de sınava girecekler için </w:t>
      </w:r>
      <w:r w:rsidR="007D28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5</w:t>
      </w:r>
      <w:r w:rsidR="0002108C">
        <w:rPr>
          <w:b/>
          <w:sz w:val="24"/>
          <w:szCs w:val="24"/>
        </w:rPr>
        <w:t>0 TL</w:t>
      </w:r>
    </w:p>
    <w:p w:rsidR="009C1C03" w:rsidRDefault="009C1C03">
      <w:pPr>
        <w:rPr>
          <w:b/>
          <w:sz w:val="24"/>
          <w:szCs w:val="24"/>
        </w:rPr>
      </w:pPr>
    </w:p>
    <w:p w:rsidR="00FE6AE9" w:rsidRDefault="00FE6AE9"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ZİRAAT</w:t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 BANKASI ÜÇKUYULAR ŞUBESİ – İZMİR /TÜRKİYE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>HESAP ADI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İZMİR DEMOKRASİ ÜNİVERSİTESİ 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> 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>TL HESAP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ŞUBE KODU: 1533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HESAP NO: </w:t>
      </w:r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80560649-5009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IBAN: </w:t>
      </w:r>
      <w:r>
        <w:t>TR30 0001 0015 3380 5606 4950 09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> 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>USD HESAP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ŞUBE KODU: 1533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HESAP NO: </w:t>
      </w:r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80560649-5010</w:t>
      </w:r>
      <w:r w:rsidR="009C1C03">
        <w:rPr>
          <w:rFonts w:ascii="Arial" w:hAnsi="Arial" w:cs="Arial"/>
          <w:color w:val="1D4F6E"/>
          <w:sz w:val="21"/>
          <w:szCs w:val="21"/>
        </w:rPr>
        <w:br/>
      </w:r>
      <w:r w:rsidR="009C1C03">
        <w:rPr>
          <w:rFonts w:ascii="Arial" w:hAnsi="Arial" w:cs="Arial"/>
          <w:color w:val="1D4F6E"/>
          <w:sz w:val="21"/>
          <w:szCs w:val="21"/>
          <w:shd w:val="clear" w:color="auto" w:fill="FFFFFF"/>
        </w:rPr>
        <w:t xml:space="preserve">IBAN: </w:t>
      </w:r>
      <w:r>
        <w:t>TR03 0001 0015 3380 5606 4950 10</w:t>
      </w:r>
    </w:p>
    <w:p w:rsidR="000847EF" w:rsidRDefault="009C1C03">
      <w:r>
        <w:rPr>
          <w:rFonts w:ascii="Arial" w:hAnsi="Arial" w:cs="Arial"/>
          <w:color w:val="1D4F6E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1D4F6E"/>
          <w:sz w:val="21"/>
          <w:szCs w:val="21"/>
        </w:rPr>
        <w:br/>
      </w:r>
    </w:p>
    <w:p w:rsidR="00FE6AE9" w:rsidRDefault="000847EF" w:rsidP="000847EF">
      <w:pPr>
        <w:pStyle w:val="p1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666666"/>
          <w:sz w:val="21"/>
          <w:szCs w:val="21"/>
        </w:rPr>
      </w:pPr>
      <w:r>
        <w:rPr>
          <w:rStyle w:val="Gl"/>
          <w:rFonts w:ascii="Arial" w:hAnsi="Arial" w:cs="Arial"/>
          <w:color w:val="666666"/>
          <w:sz w:val="21"/>
          <w:szCs w:val="21"/>
        </w:rPr>
        <w:t>Dekonta açıklama olarak Ad-</w:t>
      </w:r>
      <w:proofErr w:type="spellStart"/>
      <w:r>
        <w:rPr>
          <w:rStyle w:val="Gl"/>
          <w:rFonts w:ascii="Arial" w:hAnsi="Arial" w:cs="Arial"/>
          <w:color w:val="666666"/>
          <w:sz w:val="21"/>
          <w:szCs w:val="21"/>
        </w:rPr>
        <w:t>Soyad</w:t>
      </w:r>
      <w:proofErr w:type="spellEnd"/>
      <w:r>
        <w:rPr>
          <w:rStyle w:val="Gl"/>
          <w:rFonts w:ascii="Arial" w:hAnsi="Arial" w:cs="Arial"/>
          <w:color w:val="666666"/>
          <w:sz w:val="21"/>
          <w:szCs w:val="21"/>
        </w:rPr>
        <w:t xml:space="preserve"> yazdırınız.  </w:t>
      </w:r>
    </w:p>
    <w:p w:rsidR="000847EF" w:rsidRDefault="00FE6AE9" w:rsidP="000847E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 xml:space="preserve"> </w:t>
      </w:r>
      <w:r w:rsidR="000847EF">
        <w:rPr>
          <w:rFonts w:ascii="Arial" w:hAnsi="Arial" w:cs="Arial"/>
          <w:color w:val="666666"/>
          <w:sz w:val="21"/>
          <w:szCs w:val="21"/>
        </w:rPr>
        <w:t>•Adayların gönderdikleri paralar transfer edildikten ve hesaba aktarıldıktan sonra yatırılmış sayılır. Sınav Başvuru ücreti için özel çek, zarf içinde para, posta çeki ve benzeri kesinlikle gönderilmemelidir.</w:t>
      </w:r>
    </w:p>
    <w:p w:rsidR="000847EF" w:rsidRDefault="000847EF" w:rsidP="000847E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•Sınav ücretleri yatırılırken bankaların havale işlem ücreti alacağı miktar, sınav ücreti olarak ödenecek tutarın dışında hesaplanmalıdır.</w:t>
      </w:r>
    </w:p>
    <w:p w:rsidR="000847EF" w:rsidRDefault="000847EF" w:rsidP="000847EF">
      <w:pPr>
        <w:pStyle w:val="p1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•Sınav ücretini yatıran adayların banka şubesinden ayrılmadan önce, kendilerine verilen banka dekontunu dikkatle incelemeleri, bilgilerinde yanlışlık varsa mutlaka bankadan ayrılmadan düzelttirmeleri gerekmektedir.</w:t>
      </w:r>
    </w:p>
    <w:p w:rsidR="000847EF" w:rsidRPr="0002108C" w:rsidRDefault="000847EF">
      <w:pPr>
        <w:rPr>
          <w:b/>
          <w:sz w:val="24"/>
          <w:szCs w:val="24"/>
        </w:rPr>
      </w:pPr>
    </w:p>
    <w:sectPr w:rsidR="000847EF" w:rsidRPr="0002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08C"/>
    <w:rsid w:val="0002108C"/>
    <w:rsid w:val="000847EF"/>
    <w:rsid w:val="007D282F"/>
    <w:rsid w:val="009C1C03"/>
    <w:rsid w:val="00DE1024"/>
    <w:rsid w:val="00FE6AE9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399F"/>
  <w15:chartTrackingRefBased/>
  <w15:docId w15:val="{1F7A20B4-F183-4DE1-9023-91E0D05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084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847EF"/>
    <w:rPr>
      <w:b/>
      <w:bCs/>
    </w:rPr>
  </w:style>
  <w:style w:type="character" w:styleId="Kpr">
    <w:name w:val="Hyperlink"/>
    <w:basedOn w:val="VarsaylanParagrafYazTipi"/>
    <w:uiPriority w:val="99"/>
    <w:unhideWhenUsed/>
    <w:rsid w:val="000847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idari</cp:lastModifiedBy>
  <cp:revision>2</cp:revision>
  <dcterms:created xsi:type="dcterms:W3CDTF">2020-03-03T10:50:00Z</dcterms:created>
  <dcterms:modified xsi:type="dcterms:W3CDTF">2020-03-03T10:50:00Z</dcterms:modified>
</cp:coreProperties>
</file>